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224F0A46">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S4成宜昭高速成宜段叙州、汪洋服务区</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充电站扩建项目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七</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4577DFB0">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5C14DDB0">
      <w:pPr>
        <w:spacing w:line="579" w:lineRule="exact"/>
        <w:jc w:val="center"/>
        <w:rPr>
          <w:rFonts w:hint="eastAsia" w:ascii="Times New Roman" w:hAnsi="Times New Roman" w:cs="Times New Roman"/>
          <w:b/>
          <w:color w:val="000000"/>
          <w:sz w:val="30"/>
          <w:szCs w:val="30"/>
          <w:highlight w:val="none"/>
          <w:lang w:val="en-US" w:eastAsia="zh-CN"/>
        </w:rPr>
      </w:pPr>
      <w:r>
        <w:rPr>
          <w:rFonts w:hint="eastAsia" w:ascii="Times New Roman" w:hAnsi="Times New Roman" w:cs="Times New Roman"/>
          <w:b/>
          <w:color w:val="000000"/>
          <w:sz w:val="30"/>
          <w:szCs w:val="30"/>
          <w:highlight w:val="none"/>
          <w:lang w:val="en-US" w:eastAsia="zh-CN"/>
        </w:rPr>
        <w:t>S4成宜昭高速成宜段叙州、汪洋服务区充电站扩建项目</w:t>
      </w:r>
    </w:p>
    <w:p w14:paraId="503976DF">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64583EB1">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07B564C3">
      <w:pPr>
        <w:keepNext w:val="0"/>
        <w:keepLines w:val="0"/>
        <w:widowControl/>
        <w:suppressLineNumbers w:val="0"/>
        <w:ind w:firstLine="420" w:firstLineChars="200"/>
        <w:jc w:val="left"/>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S4成宜昭高速成宜段叙州、汪洋服务区充电站扩建项目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105</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w:t>
      </w:r>
      <w:r>
        <w:rPr>
          <w:rFonts w:hint="default" w:ascii="Calibri" w:hAnsi="Calibri" w:eastAsia="宋体" w:cs="Times New Roman"/>
          <w:b w:val="0"/>
          <w:bCs w:val="0"/>
          <w:color w:val="000000"/>
          <w:kern w:val="0"/>
          <w:sz w:val="21"/>
          <w:szCs w:val="21"/>
          <w:highlight w:val="none"/>
          <w:u w:val="single"/>
          <w:lang w:val="en-US" w:eastAsia="zh-CN" w:bidi="ar-SA"/>
        </w:rPr>
        <w:t>2411-511504-04-01-639127</w:t>
      </w:r>
      <w:r>
        <w:rPr>
          <w:rFonts w:hint="eastAsia" w:ascii="Calibri" w:hAnsi="Calibri" w:eastAsia="宋体" w:cs="Times New Roman"/>
          <w:b w:val="0"/>
          <w:bCs w:val="0"/>
          <w:color w:val="000000"/>
          <w:kern w:val="0"/>
          <w:sz w:val="21"/>
          <w:szCs w:val="21"/>
          <w:highlight w:val="none"/>
          <w:u w:val="single"/>
          <w:lang w:val="en-US" w:eastAsia="zh-CN" w:bidi="ar-SA"/>
        </w:rPr>
        <w:t>】FGQB-</w:t>
      </w:r>
      <w:r>
        <w:rPr>
          <w:rFonts w:hint="eastAsia" w:cs="Times New Roman"/>
          <w:b w:val="0"/>
          <w:bCs w:val="0"/>
          <w:color w:val="000000"/>
          <w:kern w:val="0"/>
          <w:sz w:val="21"/>
          <w:szCs w:val="21"/>
          <w:highlight w:val="none"/>
          <w:u w:val="single"/>
          <w:lang w:val="en-US" w:eastAsia="zh-CN" w:bidi="ar-SA"/>
        </w:rPr>
        <w:t>1254</w:t>
      </w:r>
      <w:r>
        <w:rPr>
          <w:rFonts w:hint="eastAsia" w:ascii="Calibri" w:hAnsi="Calibri" w:eastAsia="宋体" w:cs="Times New Roman"/>
          <w:b w:val="0"/>
          <w:bCs w:val="0"/>
          <w:color w:val="000000"/>
          <w:kern w:val="0"/>
          <w:sz w:val="21"/>
          <w:szCs w:val="21"/>
          <w:highlight w:val="none"/>
          <w:u w:val="single"/>
          <w:lang w:val="en-US" w:eastAsia="zh-CN" w:bidi="ar-SA"/>
        </w:rPr>
        <w:t>号</w:t>
      </w:r>
      <w:r>
        <w:rPr>
          <w:rFonts w:hint="eastAsia" w:cs="Times New Roman"/>
          <w:b w:val="0"/>
          <w:bCs w:val="0"/>
          <w:color w:val="000000"/>
          <w:kern w:val="0"/>
          <w:sz w:val="21"/>
          <w:szCs w:val="21"/>
          <w:highlight w:val="none"/>
          <w:u w:val="single"/>
          <w:lang w:val="en-US" w:eastAsia="zh-CN" w:bidi="ar-SA"/>
        </w:rPr>
        <w:t>、</w:t>
      </w:r>
      <w:r>
        <w:rPr>
          <w:rFonts w:hint="eastAsia" w:ascii="Calibri" w:hAnsi="Calibri" w:eastAsia="宋体" w:cs="Times New Roman"/>
          <w:b w:val="0"/>
          <w:bCs w:val="0"/>
          <w:color w:val="000000"/>
          <w:kern w:val="0"/>
          <w:sz w:val="21"/>
          <w:szCs w:val="21"/>
          <w:highlight w:val="none"/>
          <w:u w:val="single"/>
          <w:lang w:val="en-US" w:eastAsia="zh-CN" w:bidi="ar-SA"/>
        </w:rPr>
        <w:t>【</w:t>
      </w:r>
      <w:r>
        <w:rPr>
          <w:rFonts w:hint="default" w:cs="Times New Roman"/>
          <w:b w:val="0"/>
          <w:bCs w:val="0"/>
          <w:color w:val="000000"/>
          <w:kern w:val="0"/>
          <w:sz w:val="21"/>
          <w:szCs w:val="21"/>
          <w:highlight w:val="none"/>
          <w:u w:val="single"/>
          <w:lang w:val="en-US" w:eastAsia="zh-CN" w:bidi="ar-SA"/>
        </w:rPr>
        <w:t>2412-511421-04-01-273201</w:t>
      </w:r>
      <w:r>
        <w:rPr>
          <w:rFonts w:hint="eastAsia" w:ascii="Calibri" w:hAnsi="Calibri" w:eastAsia="宋体" w:cs="Times New Roman"/>
          <w:b w:val="0"/>
          <w:bCs w:val="0"/>
          <w:color w:val="000000"/>
          <w:kern w:val="0"/>
          <w:sz w:val="21"/>
          <w:szCs w:val="21"/>
          <w:highlight w:val="none"/>
          <w:u w:val="single"/>
          <w:lang w:val="en-US" w:eastAsia="zh-CN" w:bidi="ar-SA"/>
        </w:rPr>
        <w:t>】FGQB-</w:t>
      </w:r>
      <w:r>
        <w:rPr>
          <w:rFonts w:hint="eastAsia" w:cs="Times New Roman"/>
          <w:b w:val="0"/>
          <w:bCs w:val="0"/>
          <w:color w:val="000000"/>
          <w:kern w:val="0"/>
          <w:sz w:val="21"/>
          <w:szCs w:val="21"/>
          <w:highlight w:val="none"/>
          <w:u w:val="single"/>
          <w:lang w:val="en-US" w:eastAsia="zh-CN" w:bidi="ar-SA"/>
        </w:rPr>
        <w:t>0925</w:t>
      </w:r>
      <w:r>
        <w:rPr>
          <w:rFonts w:hint="eastAsia" w:ascii="Calibri" w:hAnsi="Calibri" w:eastAsia="宋体" w:cs="Times New Roman"/>
          <w:b w:val="0"/>
          <w:bCs w:val="0"/>
          <w:color w:val="000000"/>
          <w:kern w:val="0"/>
          <w:sz w:val="21"/>
          <w:szCs w:val="21"/>
          <w:highlight w:val="none"/>
          <w:u w:val="single"/>
          <w:lang w:val="en-US" w:eastAsia="zh-CN" w:bidi="ar-SA"/>
        </w:rPr>
        <w:t>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5AE61562">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2B0E16CA">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S4成宜昭高速成宜段叙州、汪洋服务区充电站扩建项目</w:t>
      </w:r>
    </w:p>
    <w:p w14:paraId="3E7FA72B">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S4成宜昭高速成宜段叙州</w:t>
      </w:r>
      <w:r>
        <w:rPr>
          <w:rFonts w:hint="eastAsia" w:cs="Times New Roman"/>
          <w:b w:val="0"/>
          <w:bCs w:val="0"/>
          <w:color w:val="000000"/>
          <w:kern w:val="0"/>
          <w:sz w:val="21"/>
          <w:szCs w:val="21"/>
          <w:highlight w:val="none"/>
          <w:u w:val="single"/>
          <w:lang w:val="en-US" w:eastAsia="zh-CN" w:bidi="ar-SA"/>
        </w:rPr>
        <w:t>服务区（双侧）</w:t>
      </w:r>
      <w:r>
        <w:rPr>
          <w:rFonts w:hint="eastAsia" w:ascii="Calibri" w:hAnsi="Calibri" w:eastAsia="宋体" w:cs="Times New Roman"/>
          <w:b w:val="0"/>
          <w:bCs w:val="0"/>
          <w:color w:val="000000"/>
          <w:kern w:val="0"/>
          <w:sz w:val="21"/>
          <w:szCs w:val="21"/>
          <w:highlight w:val="none"/>
          <w:u w:val="single"/>
          <w:lang w:val="en-US" w:eastAsia="zh-CN" w:bidi="ar-SA"/>
        </w:rPr>
        <w:t>、汪洋服务区</w:t>
      </w:r>
      <w:r>
        <w:rPr>
          <w:rFonts w:hint="eastAsia" w:cs="Times New Roman"/>
          <w:b w:val="0"/>
          <w:bCs w:val="0"/>
          <w:color w:val="000000"/>
          <w:kern w:val="0"/>
          <w:sz w:val="21"/>
          <w:szCs w:val="21"/>
          <w:highlight w:val="none"/>
          <w:u w:val="single"/>
          <w:lang w:val="en-US" w:eastAsia="zh-CN" w:bidi="en-US"/>
        </w:rPr>
        <w:t>（双侧）</w:t>
      </w:r>
    </w:p>
    <w:p w14:paraId="6892C8C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u w:val="none"/>
          <w:lang w:val="en-US" w:eastAsia="zh-CN" w:bidi="ar-SA"/>
        </w:rPr>
        <w:t>拟</w:t>
      </w:r>
      <w:r>
        <w:rPr>
          <w:rFonts w:hint="eastAsia" w:ascii="Calibri" w:hAnsi="Calibri" w:eastAsia="宋体" w:cs="Times New Roman"/>
          <w:b w:val="0"/>
          <w:bCs w:val="0"/>
          <w:color w:val="000000"/>
          <w:kern w:val="0"/>
          <w:sz w:val="21"/>
          <w:szCs w:val="21"/>
          <w:highlight w:val="none"/>
          <w:u w:val="none"/>
          <w:lang w:val="en-US" w:eastAsia="zh-CN" w:bidi="ar-SA"/>
        </w:rPr>
        <w:t>在S4成宜昭高速成宜段叙州、汪洋服务区双侧充电站新敷设电缆、新建低压柜、智能通信屏柜；新建</w:t>
      </w:r>
      <w:r>
        <w:rPr>
          <w:rFonts w:hint="default" w:ascii="Calibri" w:hAnsi="Calibri" w:eastAsia="宋体" w:cs="Times New Roman"/>
          <w:b w:val="0"/>
          <w:bCs w:val="0"/>
          <w:color w:val="000000"/>
          <w:kern w:val="0"/>
          <w:sz w:val="21"/>
          <w:szCs w:val="21"/>
          <w:highlight w:val="none"/>
          <w:u w:val="none"/>
          <w:lang w:val="en-US" w:eastAsia="zh-CN" w:bidi="ar-SA"/>
        </w:rPr>
        <w:t>充电设备基础、</w:t>
      </w:r>
      <w:r>
        <w:rPr>
          <w:rFonts w:hint="eastAsia" w:cs="Times New Roman"/>
          <w:b w:val="0"/>
          <w:bCs w:val="0"/>
          <w:color w:val="000000"/>
          <w:kern w:val="0"/>
          <w:sz w:val="21"/>
          <w:szCs w:val="21"/>
          <w:highlight w:val="none"/>
          <w:u w:val="none"/>
          <w:lang w:val="en-US" w:eastAsia="zh-CN" w:bidi="ar-SA"/>
        </w:rPr>
        <w:t>电缆排管通道、直线井；</w:t>
      </w:r>
      <w:r>
        <w:rPr>
          <w:rFonts w:hint="default" w:ascii="Calibri" w:hAnsi="Calibri" w:eastAsia="宋体" w:cs="Times New Roman"/>
          <w:b w:val="0"/>
          <w:bCs w:val="0"/>
          <w:color w:val="000000"/>
          <w:kern w:val="0"/>
          <w:sz w:val="21"/>
          <w:szCs w:val="21"/>
          <w:highlight w:val="none"/>
          <w:lang w:val="en-US" w:eastAsia="zh-CN" w:bidi="ar-SA"/>
        </w:rPr>
        <w:t>安装充电设备、监控系统、照明系统、</w:t>
      </w:r>
      <w:r>
        <w:rPr>
          <w:rFonts w:hint="eastAsia"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、标志标牌等相关设施。</w:t>
      </w:r>
      <w:r>
        <w:rPr>
          <w:rFonts w:hint="eastAsia" w:cs="Times New Roman"/>
          <w:b w:val="0"/>
          <w:bCs w:val="0"/>
          <w:color w:val="000000"/>
          <w:kern w:val="0"/>
          <w:sz w:val="21"/>
          <w:szCs w:val="21"/>
          <w:highlight w:val="none"/>
          <w:lang w:val="en-US" w:eastAsia="zh-CN" w:bidi="ar-SA"/>
        </w:rPr>
        <w:t>叙州服务区</w:t>
      </w:r>
      <w:r>
        <w:rPr>
          <w:rFonts w:hint="default" w:ascii="Calibri" w:hAnsi="Calibri" w:eastAsia="宋体" w:cs="Times New Roman"/>
          <w:b w:val="0"/>
          <w:bCs w:val="0"/>
          <w:color w:val="000000"/>
          <w:kern w:val="0"/>
          <w:sz w:val="21"/>
          <w:szCs w:val="21"/>
          <w:highlight w:val="none"/>
          <w:lang w:val="en-US" w:eastAsia="zh-CN" w:bidi="ar-SA"/>
        </w:rPr>
        <w:t>充电站</w:t>
      </w:r>
      <w:r>
        <w:rPr>
          <w:rFonts w:hint="eastAsia" w:cs="Times New Roman"/>
          <w:b w:val="0"/>
          <w:bCs w:val="0"/>
          <w:color w:val="000000"/>
          <w:kern w:val="0"/>
          <w:sz w:val="21"/>
          <w:szCs w:val="21"/>
          <w:highlight w:val="none"/>
          <w:lang w:val="en-US" w:eastAsia="zh-CN" w:bidi="ar-SA"/>
        </w:rPr>
        <w:t>、汪洋服务区充电站均各</w:t>
      </w:r>
      <w:r>
        <w:rPr>
          <w:rFonts w:hint="default" w:ascii="Calibri" w:hAnsi="Calibri" w:eastAsia="宋体" w:cs="Times New Roman"/>
          <w:b w:val="0"/>
          <w:bCs w:val="0"/>
          <w:color w:val="000000"/>
          <w:kern w:val="0"/>
          <w:sz w:val="21"/>
          <w:szCs w:val="21"/>
          <w:highlight w:val="none"/>
          <w:lang w:val="en-US" w:eastAsia="zh-CN" w:bidi="ar-SA"/>
        </w:rPr>
        <w:t>拟配置</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台480KW充电堆</w:t>
      </w:r>
      <w:r>
        <w:rPr>
          <w:rFonts w:hint="eastAsia" w:cs="Times New Roman"/>
          <w:b w:val="0"/>
          <w:bCs w:val="0"/>
          <w:color w:val="000000"/>
          <w:kern w:val="0"/>
          <w:sz w:val="21"/>
          <w:szCs w:val="21"/>
          <w:highlight w:val="none"/>
          <w:lang w:val="en-US" w:eastAsia="zh-CN" w:bidi="ar-SA"/>
        </w:rPr>
        <w:t>、快充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cs="Times New Roman"/>
          <w:b w:val="0"/>
          <w:bCs w:val="0"/>
          <w:color w:val="000000"/>
          <w:kern w:val="0"/>
          <w:sz w:val="21"/>
          <w:szCs w:val="21"/>
          <w:highlight w:val="none"/>
          <w:lang w:val="en-US" w:eastAsia="zh-CN" w:bidi="ar-SA"/>
        </w:rPr>
        <w:t>6台（单桩双枪）、快充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cs="Times New Roman"/>
          <w:b w:val="0"/>
          <w:bCs w:val="0"/>
          <w:color w:val="000000"/>
          <w:kern w:val="0"/>
          <w:sz w:val="21"/>
          <w:szCs w:val="21"/>
          <w:highlight w:val="none"/>
          <w:lang w:val="en-US" w:eastAsia="zh-CN" w:bidi="ar-SA"/>
        </w:rPr>
        <w:t>2台（单桩单枪）、</w:t>
      </w:r>
      <w:r>
        <w:rPr>
          <w:rFonts w:hint="default" w:ascii="Calibri" w:hAnsi="Calibri" w:eastAsia="宋体" w:cs="Times New Roman"/>
          <w:b w:val="0"/>
          <w:bCs w:val="0"/>
          <w:color w:val="000000"/>
          <w:kern w:val="0"/>
          <w:sz w:val="21"/>
          <w:szCs w:val="21"/>
          <w:highlight w:val="none"/>
          <w:lang w:val="en-US" w:eastAsia="zh-CN" w:bidi="ar-SA"/>
        </w:rPr>
        <w:t>超充终端2台</w:t>
      </w:r>
      <w:r>
        <w:rPr>
          <w:rFonts w:hint="eastAsia" w:cs="Times New Roman"/>
          <w:b w:val="0"/>
          <w:bCs w:val="0"/>
          <w:color w:val="000000"/>
          <w:kern w:val="0"/>
          <w:sz w:val="21"/>
          <w:szCs w:val="21"/>
          <w:highlight w:val="none"/>
          <w:lang w:val="en-US" w:eastAsia="zh-CN" w:bidi="ar-SA"/>
        </w:rPr>
        <w:t>（单桩单枪）。</w:t>
      </w:r>
    </w:p>
    <w:p w14:paraId="6A64CD4A">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C85A6A6">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A2CE3B4">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2A4A80C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3A75DF88">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（1）包括但不限于新建低压</w:t>
      </w:r>
      <w:r>
        <w:rPr>
          <w:rFonts w:hint="eastAsia" w:cs="Times New Roman"/>
          <w:b w:val="0"/>
          <w:bCs w:val="0"/>
          <w:color w:val="000000"/>
          <w:kern w:val="0"/>
          <w:sz w:val="21"/>
          <w:szCs w:val="21"/>
          <w:highlight w:val="none"/>
          <w:lang w:val="en-US" w:eastAsia="zh-CN" w:bidi="ar-SA"/>
        </w:rPr>
        <w:t>柜</w:t>
      </w:r>
      <w:r>
        <w:rPr>
          <w:rFonts w:hint="eastAsia" w:ascii="Calibri" w:hAnsi="Calibri" w:eastAsia="宋体" w:cs="Times New Roman"/>
          <w:b w:val="0"/>
          <w:bCs w:val="0"/>
          <w:color w:val="000000"/>
          <w:kern w:val="0"/>
          <w:sz w:val="21"/>
          <w:szCs w:val="21"/>
          <w:highlight w:val="none"/>
          <w:lang w:val="en-US" w:eastAsia="zh-CN" w:bidi="ar-SA"/>
        </w:rPr>
        <w:t>、充电设备设施（不含充电设备的采购）、电力电缆、保护管、雨棚及相关附属设施施工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网络、监控</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不含</w:t>
      </w:r>
      <w:r>
        <w:rPr>
          <w:rFonts w:hint="default" w:ascii="Calibri" w:hAnsi="Calibri" w:eastAsia="宋体" w:cs="Times New Roman"/>
          <w:b w:val="0"/>
          <w:bCs w:val="0"/>
          <w:color w:val="000000"/>
          <w:kern w:val="0"/>
          <w:sz w:val="21"/>
          <w:szCs w:val="21"/>
          <w:highlight w:val="none"/>
          <w:lang w:val="en-US" w:eastAsia="zh-CN" w:bidi="ar-SA"/>
        </w:rPr>
        <w:t>定制化大模型枪机</w:t>
      </w:r>
      <w:r>
        <w:rPr>
          <w:rFonts w:hint="eastAsia" w:ascii="Calibri" w:hAnsi="Calibri" w:eastAsia="宋体" w:cs="Times New Roman"/>
          <w:b w:val="0"/>
          <w:bCs w:val="0"/>
          <w:color w:val="000000"/>
          <w:kern w:val="0"/>
          <w:sz w:val="21"/>
          <w:szCs w:val="21"/>
          <w:highlight w:val="none"/>
          <w:lang w:val="en-US" w:eastAsia="zh-CN" w:bidi="ar-SA"/>
        </w:rPr>
        <w:t>及</w:t>
      </w:r>
      <w:r>
        <w:rPr>
          <w:rFonts w:hint="default" w:ascii="Calibri" w:hAnsi="Calibri" w:eastAsia="宋体" w:cs="Times New Roman"/>
          <w:b w:val="0"/>
          <w:bCs w:val="0"/>
          <w:color w:val="000000"/>
          <w:kern w:val="0"/>
          <w:sz w:val="21"/>
          <w:szCs w:val="21"/>
          <w:highlight w:val="none"/>
          <w:lang w:val="en-US" w:eastAsia="zh-CN" w:bidi="ar-SA"/>
        </w:rPr>
        <w:t>室外球形摄像头）</w:t>
      </w:r>
      <w:r>
        <w:rPr>
          <w:rFonts w:hint="eastAsia" w:ascii="Calibri" w:hAnsi="Calibri" w:eastAsia="宋体" w:cs="Times New Roman"/>
          <w:b w:val="0"/>
          <w:bCs w:val="0"/>
          <w:color w:val="000000"/>
          <w:kern w:val="0"/>
          <w:sz w:val="21"/>
          <w:szCs w:val="21"/>
          <w:highlight w:val="none"/>
          <w:lang w:val="en-US" w:eastAsia="zh-CN" w:bidi="ar-SA"/>
        </w:rPr>
        <w:t>、照明、消防、标识标牌等配套设施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4682592C">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27A5FDB8">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798DA20F">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4D9F8CB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2632ADE0">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48DED21A">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346F812C">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5C9CA35F">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3170207D">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40E766E8">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650C29F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315B65F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71EA7CE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30757B38">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1D15A4AC">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6DB065F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3AC211FD">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0020C52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4B5C3D51">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73751CE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3E48B889">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14933AAA">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7D0BC12A">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12F488F9">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7FC68E9C">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49C17250">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凡有意参加比选竞争并符合第三条“比选申请人资格要求”的申请人，请于2025年7月29日至2025年8月3日在四川蜀道新能源科技发展有限公司网站（http://www.sdxnykj.cn/）上免费下载比选文件。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1B1E07D7">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1A823D4D">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0D67B643">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3B6298DD">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121470D6">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55EB8B3">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3376AE68">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3C27C460">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8</w:t>
      </w:r>
      <w:r>
        <w:rPr>
          <w:rFonts w:ascii="Times New Roman" w:hAnsi="Times New Roman" w:cs="Times New Roman"/>
          <w:highlight w:val="none"/>
        </w:rPr>
        <w:t>月</w:t>
      </w:r>
      <w:r>
        <w:rPr>
          <w:rFonts w:hint="eastAsia" w:ascii="Times New Roman" w:hAnsi="Times New Roman" w:cs="Times New Roman"/>
          <w:highlight w:val="none"/>
          <w:lang w:val="en-US" w:eastAsia="zh-CN"/>
        </w:rPr>
        <w:t>4</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FE13046">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40AB5DF5">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3012BE8B">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7031CDF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691DB798">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7DE8A6B8">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6337262F">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2858D135">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4A2220B6">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72AAF4FE">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03D9B0CE">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B6B5CED">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44E1FF96">
      <w:pPr>
        <w:pStyle w:val="20"/>
        <w:ind w:firstLine="0" w:firstLineChars="0"/>
        <w:rPr>
          <w:rFonts w:hint="eastAsia"/>
          <w:highlight w:val="none"/>
        </w:rPr>
      </w:pPr>
    </w:p>
    <w:p w14:paraId="353273FE">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3A190B58">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29</w:t>
      </w:r>
      <w:r>
        <w:rPr>
          <w:rFonts w:ascii="Times New Roman" w:hAnsi="Times New Roman" w:cs="Times New Roman"/>
          <w:szCs w:val="21"/>
          <w:highlight w:val="none"/>
        </w:rPr>
        <w:t>日</w:t>
      </w:r>
    </w:p>
    <w:p w14:paraId="3C99E097">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C3EC99B">
      <w:pPr>
        <w:pStyle w:val="2"/>
        <w:jc w:val="both"/>
        <w:rPr>
          <w:sz w:val="36"/>
          <w:szCs w:val="36"/>
          <w:highlight w:val="none"/>
        </w:rPr>
      </w:pPr>
    </w:p>
    <w:p w14:paraId="6438883D">
      <w:pPr>
        <w:rPr>
          <w:sz w:val="36"/>
          <w:szCs w:val="36"/>
          <w:highlight w:val="none"/>
        </w:rPr>
      </w:pPr>
    </w:p>
    <w:p w14:paraId="6DD3BFED">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ascii="Calibri" w:hAnsi="Calibri" w:eastAsia="宋体" w:cs="Times New Roman"/>
                <w:b w:val="0"/>
                <w:bCs w:val="0"/>
                <w:color w:val="000000"/>
                <w:kern w:val="0"/>
                <w:sz w:val="21"/>
                <w:szCs w:val="21"/>
                <w:highlight w:val="none"/>
                <w:u w:val="none"/>
                <w:lang w:val="en-US" w:eastAsia="zh-CN" w:bidi="ar-SA"/>
              </w:rPr>
              <w:t>S4成宜昭高速成宜段叙州、汪洋服务区充电站扩建项目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S4成宜昭高速成宜段叙州服务区</w:t>
            </w:r>
            <w:r>
              <w:rPr>
                <w:rFonts w:hint="eastAsia" w:cs="Times New Roman"/>
                <w:b w:val="0"/>
                <w:bCs w:val="0"/>
                <w:color w:val="000000"/>
                <w:kern w:val="0"/>
                <w:sz w:val="21"/>
                <w:szCs w:val="21"/>
                <w:highlight w:val="none"/>
                <w:lang w:val="en-US" w:eastAsia="zh-CN" w:bidi="en-US"/>
              </w:rPr>
              <w:t>（双侧）</w:t>
            </w:r>
            <w:r>
              <w:rPr>
                <w:rFonts w:hint="eastAsia" w:ascii="Calibri" w:hAnsi="Calibri" w:eastAsia="宋体" w:cs="Times New Roman"/>
                <w:b w:val="0"/>
                <w:bCs w:val="0"/>
                <w:color w:val="000000"/>
                <w:kern w:val="0"/>
                <w:sz w:val="21"/>
                <w:szCs w:val="21"/>
                <w:highlight w:val="none"/>
                <w:u w:val="none"/>
                <w:lang w:val="en-US" w:eastAsia="zh-CN" w:bidi="ar-SA"/>
              </w:rPr>
              <w:t>、汪洋服务区</w:t>
            </w:r>
            <w:r>
              <w:rPr>
                <w:rFonts w:hint="eastAsia" w:cs="Times New Roman"/>
                <w:b w:val="0"/>
                <w:bCs w:val="0"/>
                <w:color w:val="000000"/>
                <w:kern w:val="0"/>
                <w:sz w:val="21"/>
                <w:szCs w:val="21"/>
                <w:highlight w:val="none"/>
                <w:lang w:val="en-US" w:eastAsia="zh-CN" w:bidi="en-US"/>
              </w:rPr>
              <w:t>（双侧）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2025年8</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8</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4</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2"/>
            <w:bookmarkStart w:id="4"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8</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4</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bookmarkStart w:id="5" w:name="_GoBack"/>
            <w:bookmarkEnd w:id="5"/>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10万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S4成宜昭高速成宜段叙州、汪洋服务区充电站扩建项目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S4成宜昭高速成宜段叙州、汪洋服务区充电站扩建项目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：S4成宜昭高速成宜段叙州服务区（双侧）、汪洋服务区（双侧）</w:t>
      </w:r>
    </w:p>
    <w:p w14:paraId="096E30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79B7FB3E">
      <w:pPr>
        <w:spacing w:line="600" w:lineRule="exact"/>
        <w:ind w:firstLine="560" w:firstLineChars="200"/>
        <w:rPr>
          <w:rFonts w:hint="eastAsia" w:ascii="宋体" w:hAnsi="宋体" w:eastAsia="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包括但不限于新建低压柜、充电设备设施（不含充电设备的采购）、电力电缆、保护管、雨棚及相关附属设施施工；网络、监控</w:t>
      </w:r>
      <w:r>
        <w:rPr>
          <w:rFonts w:hint="default"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lang w:val="en-US" w:eastAsia="zh-CN"/>
        </w:rPr>
        <w:t>不含</w:t>
      </w:r>
      <w:r>
        <w:rPr>
          <w:rFonts w:hint="default" w:ascii="宋体" w:hAnsi="宋体" w:eastAsia="宋体" w:cs="Times New Roman"/>
          <w:sz w:val="28"/>
          <w:szCs w:val="28"/>
          <w:highlight w:val="none"/>
          <w:lang w:val="en-US" w:eastAsia="zh-CN"/>
        </w:rPr>
        <w:t>定制化大模型枪机</w:t>
      </w:r>
      <w:r>
        <w:rPr>
          <w:rFonts w:hint="eastAsia" w:ascii="宋体" w:hAnsi="宋体" w:eastAsia="宋体" w:cs="Times New Roman"/>
          <w:sz w:val="28"/>
          <w:szCs w:val="28"/>
          <w:highlight w:val="none"/>
          <w:lang w:val="en-US" w:eastAsia="zh-CN"/>
        </w:rPr>
        <w:t>及</w:t>
      </w:r>
      <w:r>
        <w:rPr>
          <w:rFonts w:hint="default" w:ascii="宋体" w:hAnsi="宋体" w:eastAsia="宋体" w:cs="Times New Roman"/>
          <w:sz w:val="28"/>
          <w:szCs w:val="28"/>
          <w:highlight w:val="none"/>
          <w:lang w:val="en-US" w:eastAsia="zh-CN"/>
        </w:rPr>
        <w:t>室外球形摄像头）</w:t>
      </w:r>
      <w:r>
        <w:rPr>
          <w:rFonts w:hint="eastAsia" w:ascii="宋体" w:hAnsi="宋体" w:eastAsia="宋体" w:cs="Times New Roman"/>
          <w:sz w:val="28"/>
          <w:szCs w:val="28"/>
          <w:highlight w:val="none"/>
          <w:lang w:val="en-US" w:eastAsia="zh-CN"/>
        </w:rPr>
        <w:t>、照明、消防、标识标牌等配套设施；电气调试、报验（供电局）等以及为保证充电站按期建设和投营使用所需一切设施设备建设及手续办理、协调、后续服务等。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2</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须在施工现场</w:t>
      </w:r>
      <w:r>
        <w:rPr>
          <w:rFonts w:hint="eastAsia" w:ascii="宋体" w:hAnsi="宋体" w:eastAsia="宋体" w:cs="Times New Roman"/>
          <w:sz w:val="28"/>
          <w:szCs w:val="28"/>
          <w:highlight w:val="none"/>
        </w:rPr>
        <w:t>安装适当的监控设备，以实时监测施工活</w:t>
      </w:r>
      <w:r>
        <w:rPr>
          <w:rFonts w:hint="eastAsia" w:ascii="宋体" w:hAnsi="宋体" w:cs="Times New Roman"/>
          <w:sz w:val="28"/>
          <w:szCs w:val="28"/>
          <w:highlight w:val="none"/>
        </w:rPr>
        <w:t>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F1C4E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ascii="宋体" w:hAnsi="宋体" w:cs="Times New Roman"/>
          <w:color w:val="auto"/>
          <w:sz w:val="28"/>
          <w:szCs w:val="28"/>
          <w:highlight w:val="none"/>
        </w:rPr>
        <w:t>%，</w:t>
      </w:r>
      <w:r>
        <w:rPr>
          <w:rFonts w:hint="eastAsia" w:ascii="宋体" w:hAnsi="宋体" w:cs="Times New Roman"/>
          <w:color w:val="auto"/>
          <w:sz w:val="28"/>
          <w:szCs w:val="28"/>
          <w:highlight w:val="none"/>
          <w:lang w:val="en-US" w:eastAsia="zh-CN"/>
        </w:rPr>
        <w:t>暂定合同金额为</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lang w:val="en-US" w:eastAsia="zh-CN"/>
        </w:rPr>
        <w:t>元</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含增值税</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rPr>
        <w:t>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0E1E167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193A6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8C739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772EE4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19C17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22B0AB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25EDA1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0FEC6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649967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84D7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0566EDF">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yellow"/>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588484B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0426D0B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0B08F1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14F77C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A1D868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4BD60DC4">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19AEB77B">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6.4.4</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313D23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7C2C8E7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r>
        <w:rPr>
          <w:rFonts w:hint="eastAsia" w:ascii="宋体" w:hAnsi="宋体" w:cs="Times New Roman"/>
          <w:sz w:val="28"/>
          <w:szCs w:val="28"/>
          <w:highlight w:val="none"/>
        </w:rPr>
        <w:t>。</w:t>
      </w:r>
    </w:p>
    <w:p w14:paraId="7F13041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32F8F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1AB180A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9AD74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eastAsia="zh-CN"/>
        </w:rPr>
        <w:t>乙方</w:t>
      </w:r>
      <w:r>
        <w:rPr>
          <w:rFonts w:hint="eastAsia" w:ascii="宋体" w:hAnsi="宋体" w:cs="Times New Roman"/>
          <w:sz w:val="28"/>
          <w:szCs w:val="28"/>
          <w:highlight w:val="none"/>
        </w:rPr>
        <w:t>已出具材料、设备购买费用凭证或支付单据；</w:t>
      </w:r>
    </w:p>
    <w:p w14:paraId="782B95E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41E5F7E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51BC8B9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3FA4977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0CF7B2F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2FE6E6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5BAE0852">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605F4EF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BA58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34EDA6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7EC194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796877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0D4366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73DEA3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3C4C66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6F5192C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4E6322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9624F4D">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0614D4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5AD8C8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3046FC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74F7FD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08D7C7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1605FF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313BBE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2EC431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4CE1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74C4C5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7773E7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3EC940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15C341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41EC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6BC3E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3475DE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CEC60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100000.00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2B9516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2AE5B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1248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S4成宜昭高速成宜段叙州、汪洋服务区充电站扩建项目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eastAsia="宋体" w:cs="宋体"/>
          <w:color w:val="auto"/>
          <w:sz w:val="28"/>
          <w:szCs w:val="28"/>
          <w:highlight w:val="none"/>
          <w:lang w:val="en-US" w:eastAsia="zh-CN"/>
        </w:rPr>
        <w:t>S4成宜昭高速成宜段叙州、汪洋服务区充电站扩建项目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S4成宜昭高速成宜段叙州、汪洋服务区充电站扩建项目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S4成宜昭高速成宜段叙州、汪洋服务区充电站扩建项目施工合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5BD9F5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S4成宜昭高速成宜段叙州、汪洋服务区充电站扩建项目</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026918F5">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1B1D7AE7">
      <w:pPr>
        <w:pStyle w:val="11"/>
        <w:spacing w:before="156" w:beforeLines="50" w:after="156" w:afterLines="50"/>
        <w:rPr>
          <w:rFonts w:hint="default" w:ascii="Times New Roman" w:hAnsi="Times New Roman" w:cs="Times New Roman"/>
          <w:b/>
          <w:color w:val="auto"/>
          <w:sz w:val="24"/>
          <w:highlight w:val="none"/>
        </w:rPr>
      </w:pPr>
    </w:p>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S4成宜昭高速成宜段叙州、汪洋服务区充电站扩建项目</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S4成宜昭高速成宜段叙州、汪洋服务区充电站扩建项目施工合同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0199DE1B">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S4成宜昭高速成宜段叙州、汪洋服务区</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r>
        <w:rPr>
          <w:rFonts w:hint="eastAsia" w:ascii="Times New Roman" w:hAnsi="Times New Roman" w:eastAsia="宋体" w:cs="Times New Roman"/>
          <w:b/>
          <w:color w:val="000000"/>
          <w:w w:val="99"/>
          <w:sz w:val="44"/>
          <w:szCs w:val="44"/>
          <w:highlight w:val="none"/>
          <w:lang w:val="en-US" w:eastAsia="zh-CN"/>
        </w:rPr>
        <w:t>充电站扩建项目</w:t>
      </w: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E1776D"/>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225EE1"/>
    <w:rsid w:val="07C10322"/>
    <w:rsid w:val="08C73537"/>
    <w:rsid w:val="0A9458FA"/>
    <w:rsid w:val="0B6816FD"/>
    <w:rsid w:val="0C774C9E"/>
    <w:rsid w:val="0CA90A34"/>
    <w:rsid w:val="0CC51CA3"/>
    <w:rsid w:val="0D8840E4"/>
    <w:rsid w:val="0DF32305"/>
    <w:rsid w:val="0E6C0832"/>
    <w:rsid w:val="0F5B73EF"/>
    <w:rsid w:val="0FC033BE"/>
    <w:rsid w:val="100E34D8"/>
    <w:rsid w:val="10BF00B0"/>
    <w:rsid w:val="10F85326"/>
    <w:rsid w:val="12285ED5"/>
    <w:rsid w:val="12892D8A"/>
    <w:rsid w:val="13611248"/>
    <w:rsid w:val="145F3F63"/>
    <w:rsid w:val="146B50E8"/>
    <w:rsid w:val="148550BB"/>
    <w:rsid w:val="14B252D3"/>
    <w:rsid w:val="152B5036"/>
    <w:rsid w:val="152F6116"/>
    <w:rsid w:val="153776F1"/>
    <w:rsid w:val="15842387"/>
    <w:rsid w:val="15A25673"/>
    <w:rsid w:val="15AB4546"/>
    <w:rsid w:val="15B50867"/>
    <w:rsid w:val="15C507BF"/>
    <w:rsid w:val="15F630D7"/>
    <w:rsid w:val="15F663FC"/>
    <w:rsid w:val="168B1872"/>
    <w:rsid w:val="16B73C96"/>
    <w:rsid w:val="16CD598C"/>
    <w:rsid w:val="177B4732"/>
    <w:rsid w:val="17AC70E3"/>
    <w:rsid w:val="181F13D6"/>
    <w:rsid w:val="18AA7167"/>
    <w:rsid w:val="18F02060"/>
    <w:rsid w:val="19AA36AD"/>
    <w:rsid w:val="1A1F3A85"/>
    <w:rsid w:val="1A570A4A"/>
    <w:rsid w:val="1A5D1B2A"/>
    <w:rsid w:val="1B8F790E"/>
    <w:rsid w:val="1B9F3E1C"/>
    <w:rsid w:val="1BB67BE8"/>
    <w:rsid w:val="1BCB4C24"/>
    <w:rsid w:val="1BF105C9"/>
    <w:rsid w:val="1C4F4A80"/>
    <w:rsid w:val="1C8D762C"/>
    <w:rsid w:val="1C934712"/>
    <w:rsid w:val="1CC470F5"/>
    <w:rsid w:val="1CE90183"/>
    <w:rsid w:val="1D0C4F8F"/>
    <w:rsid w:val="1D92375E"/>
    <w:rsid w:val="1DC21303"/>
    <w:rsid w:val="1E312EFF"/>
    <w:rsid w:val="1F177556"/>
    <w:rsid w:val="1F6E53CE"/>
    <w:rsid w:val="20AE75E0"/>
    <w:rsid w:val="20BE27EC"/>
    <w:rsid w:val="2138567F"/>
    <w:rsid w:val="21626E3A"/>
    <w:rsid w:val="21B8750B"/>
    <w:rsid w:val="22356AB5"/>
    <w:rsid w:val="22E40061"/>
    <w:rsid w:val="23362726"/>
    <w:rsid w:val="24953CA0"/>
    <w:rsid w:val="253A2EBB"/>
    <w:rsid w:val="254B6F9C"/>
    <w:rsid w:val="2622005D"/>
    <w:rsid w:val="264F6DD7"/>
    <w:rsid w:val="26773616"/>
    <w:rsid w:val="26793C09"/>
    <w:rsid w:val="267C147F"/>
    <w:rsid w:val="26BD7C79"/>
    <w:rsid w:val="26F15921"/>
    <w:rsid w:val="274E5EF9"/>
    <w:rsid w:val="27627BE6"/>
    <w:rsid w:val="27647DBD"/>
    <w:rsid w:val="2781161A"/>
    <w:rsid w:val="286941CF"/>
    <w:rsid w:val="29263E1F"/>
    <w:rsid w:val="295108F9"/>
    <w:rsid w:val="29D56D78"/>
    <w:rsid w:val="2A44045E"/>
    <w:rsid w:val="2A8C33B9"/>
    <w:rsid w:val="2AB3637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FE53D5"/>
    <w:rsid w:val="314B0360"/>
    <w:rsid w:val="31CD1789"/>
    <w:rsid w:val="31DE14E1"/>
    <w:rsid w:val="32CD7638"/>
    <w:rsid w:val="33F558C2"/>
    <w:rsid w:val="34603D49"/>
    <w:rsid w:val="365A7C39"/>
    <w:rsid w:val="36A32F80"/>
    <w:rsid w:val="36D6728F"/>
    <w:rsid w:val="37561610"/>
    <w:rsid w:val="375A27EB"/>
    <w:rsid w:val="376C483A"/>
    <w:rsid w:val="376E70A4"/>
    <w:rsid w:val="387E4A53"/>
    <w:rsid w:val="39445D84"/>
    <w:rsid w:val="3952499F"/>
    <w:rsid w:val="39575962"/>
    <w:rsid w:val="39902D77"/>
    <w:rsid w:val="39EE6317"/>
    <w:rsid w:val="3AA06286"/>
    <w:rsid w:val="3B29323F"/>
    <w:rsid w:val="3B554279"/>
    <w:rsid w:val="3B6A05DB"/>
    <w:rsid w:val="3BC27434"/>
    <w:rsid w:val="3C101F4E"/>
    <w:rsid w:val="3D6B1F93"/>
    <w:rsid w:val="3F2971FC"/>
    <w:rsid w:val="3F3F3C49"/>
    <w:rsid w:val="3FBB7F53"/>
    <w:rsid w:val="407E7DCE"/>
    <w:rsid w:val="408406BC"/>
    <w:rsid w:val="40A96612"/>
    <w:rsid w:val="40C51892"/>
    <w:rsid w:val="40D02E27"/>
    <w:rsid w:val="412B65B5"/>
    <w:rsid w:val="424C6DB9"/>
    <w:rsid w:val="4287491A"/>
    <w:rsid w:val="430A0B7A"/>
    <w:rsid w:val="43220884"/>
    <w:rsid w:val="43EC504E"/>
    <w:rsid w:val="44054FCB"/>
    <w:rsid w:val="44A24D6D"/>
    <w:rsid w:val="44B977B9"/>
    <w:rsid w:val="456B4628"/>
    <w:rsid w:val="4603688D"/>
    <w:rsid w:val="463159DA"/>
    <w:rsid w:val="466E0603"/>
    <w:rsid w:val="469850DD"/>
    <w:rsid w:val="469A000B"/>
    <w:rsid w:val="46ED1809"/>
    <w:rsid w:val="476F66C2"/>
    <w:rsid w:val="47953C4F"/>
    <w:rsid w:val="47D91081"/>
    <w:rsid w:val="47F10D9C"/>
    <w:rsid w:val="484E5ED9"/>
    <w:rsid w:val="48D01B60"/>
    <w:rsid w:val="48F50839"/>
    <w:rsid w:val="4AB209CE"/>
    <w:rsid w:val="4AD1038D"/>
    <w:rsid w:val="4B1D6FAC"/>
    <w:rsid w:val="4BB8687F"/>
    <w:rsid w:val="4BC34C6A"/>
    <w:rsid w:val="4C20442F"/>
    <w:rsid w:val="4C3645D0"/>
    <w:rsid w:val="4C9E35A6"/>
    <w:rsid w:val="4CD30F6F"/>
    <w:rsid w:val="4CFC1E5F"/>
    <w:rsid w:val="4D534C7E"/>
    <w:rsid w:val="4D9547E9"/>
    <w:rsid w:val="4DE73303"/>
    <w:rsid w:val="4DF0398D"/>
    <w:rsid w:val="4DF9341C"/>
    <w:rsid w:val="4E2E31CA"/>
    <w:rsid w:val="4E696776"/>
    <w:rsid w:val="4E9E4717"/>
    <w:rsid w:val="4EC015B1"/>
    <w:rsid w:val="50593A6B"/>
    <w:rsid w:val="522C76E0"/>
    <w:rsid w:val="52C14EA8"/>
    <w:rsid w:val="52E54BDE"/>
    <w:rsid w:val="5326496F"/>
    <w:rsid w:val="53803A05"/>
    <w:rsid w:val="53DA7A10"/>
    <w:rsid w:val="554C34EE"/>
    <w:rsid w:val="554D02FB"/>
    <w:rsid w:val="555667CB"/>
    <w:rsid w:val="55583378"/>
    <w:rsid w:val="55A76A84"/>
    <w:rsid w:val="56097806"/>
    <w:rsid w:val="56537AC2"/>
    <w:rsid w:val="567201D4"/>
    <w:rsid w:val="56C40FAE"/>
    <w:rsid w:val="56E35D76"/>
    <w:rsid w:val="56F444EE"/>
    <w:rsid w:val="579F6518"/>
    <w:rsid w:val="57A66EC2"/>
    <w:rsid w:val="57E6546E"/>
    <w:rsid w:val="57F16823"/>
    <w:rsid w:val="581477D3"/>
    <w:rsid w:val="58161436"/>
    <w:rsid w:val="584F6F05"/>
    <w:rsid w:val="586411C7"/>
    <w:rsid w:val="586A0510"/>
    <w:rsid w:val="58CE54E5"/>
    <w:rsid w:val="593645DE"/>
    <w:rsid w:val="596F1C28"/>
    <w:rsid w:val="59A23B3E"/>
    <w:rsid w:val="59A33053"/>
    <w:rsid w:val="59B94275"/>
    <w:rsid w:val="5A8A591B"/>
    <w:rsid w:val="5ADE5C44"/>
    <w:rsid w:val="5B812DCF"/>
    <w:rsid w:val="5BCE37CF"/>
    <w:rsid w:val="5BFF02F1"/>
    <w:rsid w:val="5DC6470A"/>
    <w:rsid w:val="5F5F0972"/>
    <w:rsid w:val="5FB7255D"/>
    <w:rsid w:val="6026148F"/>
    <w:rsid w:val="60E23C3E"/>
    <w:rsid w:val="61093C77"/>
    <w:rsid w:val="610C7A7F"/>
    <w:rsid w:val="61BA67DE"/>
    <w:rsid w:val="625724AA"/>
    <w:rsid w:val="62897BB1"/>
    <w:rsid w:val="629770E6"/>
    <w:rsid w:val="63142348"/>
    <w:rsid w:val="63A837B5"/>
    <w:rsid w:val="64192CFA"/>
    <w:rsid w:val="64B04B11"/>
    <w:rsid w:val="64CC2125"/>
    <w:rsid w:val="64CE0807"/>
    <w:rsid w:val="64DA367B"/>
    <w:rsid w:val="65741DFD"/>
    <w:rsid w:val="662B15AE"/>
    <w:rsid w:val="67E949BD"/>
    <w:rsid w:val="67FC13A8"/>
    <w:rsid w:val="687F3E33"/>
    <w:rsid w:val="689B0BC6"/>
    <w:rsid w:val="68B676F3"/>
    <w:rsid w:val="68BB6FC0"/>
    <w:rsid w:val="69106FC2"/>
    <w:rsid w:val="691C52EC"/>
    <w:rsid w:val="694330B3"/>
    <w:rsid w:val="695D7072"/>
    <w:rsid w:val="69623BE2"/>
    <w:rsid w:val="69707B5B"/>
    <w:rsid w:val="6A694D9B"/>
    <w:rsid w:val="6B3D425E"/>
    <w:rsid w:val="6B6B2AE0"/>
    <w:rsid w:val="6BC10AD9"/>
    <w:rsid w:val="6BD04E5C"/>
    <w:rsid w:val="6CF057C9"/>
    <w:rsid w:val="6DF25BEE"/>
    <w:rsid w:val="6E22598D"/>
    <w:rsid w:val="6E2B1236"/>
    <w:rsid w:val="6E351FAB"/>
    <w:rsid w:val="6E3A3A92"/>
    <w:rsid w:val="6E696B31"/>
    <w:rsid w:val="6ECF4ECB"/>
    <w:rsid w:val="6EE90259"/>
    <w:rsid w:val="6F1C062E"/>
    <w:rsid w:val="6FAD1286"/>
    <w:rsid w:val="700D3738"/>
    <w:rsid w:val="70161236"/>
    <w:rsid w:val="70FA7172"/>
    <w:rsid w:val="714026E6"/>
    <w:rsid w:val="71A772E2"/>
    <w:rsid w:val="73AC0D2D"/>
    <w:rsid w:val="73B01DAA"/>
    <w:rsid w:val="74F60D5D"/>
    <w:rsid w:val="75854632"/>
    <w:rsid w:val="76596E4D"/>
    <w:rsid w:val="76854D0B"/>
    <w:rsid w:val="7725204A"/>
    <w:rsid w:val="772C33D8"/>
    <w:rsid w:val="777A4144"/>
    <w:rsid w:val="778C0810"/>
    <w:rsid w:val="78434E7D"/>
    <w:rsid w:val="78980F5E"/>
    <w:rsid w:val="78D10A24"/>
    <w:rsid w:val="78EC0FC7"/>
    <w:rsid w:val="78FF56DF"/>
    <w:rsid w:val="79327699"/>
    <w:rsid w:val="79A712FC"/>
    <w:rsid w:val="79B576B5"/>
    <w:rsid w:val="79CB02C9"/>
    <w:rsid w:val="79E7658E"/>
    <w:rsid w:val="7A2D0E71"/>
    <w:rsid w:val="7ABB0CFB"/>
    <w:rsid w:val="7B7D6831"/>
    <w:rsid w:val="7B806249"/>
    <w:rsid w:val="7BD075C8"/>
    <w:rsid w:val="7BDD17B9"/>
    <w:rsid w:val="7C7C2EDB"/>
    <w:rsid w:val="7D203F29"/>
    <w:rsid w:val="7D603DDC"/>
    <w:rsid w:val="7D762A21"/>
    <w:rsid w:val="7D803E3F"/>
    <w:rsid w:val="7DC01073"/>
    <w:rsid w:val="7E8E5087"/>
    <w:rsid w:val="7EA82226"/>
    <w:rsid w:val="7ED97A2F"/>
    <w:rsid w:val="7EFC1A8C"/>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1497</Words>
  <Characters>1672</Characters>
  <Lines>0</Lines>
  <Paragraphs>0</Paragraphs>
  <TotalTime>2</TotalTime>
  <ScaleCrop>false</ScaleCrop>
  <LinksUpToDate>false</LinksUpToDate>
  <CharactersWithSpaces>1723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2025-07-29T01:41:24Z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