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S96攀大高速攀枝花南、G5京昆西攀高速攀枝花服务区充电站建设项目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十</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49F010C4">
      <w:pPr>
        <w:snapToGrid w:val="0"/>
        <w:spacing w:line="560" w:lineRule="exact"/>
        <w:jc w:val="center"/>
        <w:rPr>
          <w:rFonts w:hint="eastAsia" w:ascii="Times New Roman" w:hAnsi="Times New Roman" w:cs="Times New Roman"/>
          <w:b/>
          <w:color w:val="000000"/>
          <w:sz w:val="30"/>
          <w:szCs w:val="30"/>
          <w:highlight w:val="none"/>
          <w:lang w:val="en-US" w:eastAsia="zh-CN"/>
        </w:rPr>
      </w:pPr>
      <w:r>
        <w:rPr>
          <w:rFonts w:hint="eastAsia" w:ascii="Times New Roman" w:hAnsi="Times New Roman" w:cs="Times New Roman"/>
          <w:b/>
          <w:color w:val="000000"/>
          <w:sz w:val="30"/>
          <w:szCs w:val="30"/>
          <w:highlight w:val="none"/>
          <w:lang w:val="en-US" w:eastAsia="zh-CN"/>
        </w:rPr>
        <w:t xml:space="preserve"> S96攀大高速攀枝花南、G5京昆西攀高速攀枝花服务区</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充电站建设项目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widowControl/>
        <w:suppressLineNumbers w:val="0"/>
        <w:ind w:firstLine="420" w:firstLineChars="200"/>
        <w:jc w:val="left"/>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S96攀大高速攀枝花南、G5京昆西攀高速攀枝花服务区充电站建设项目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208</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eastAsia" w:cs="Times New Roman"/>
          <w:b w:val="0"/>
          <w:bCs w:val="0"/>
          <w:color w:val="auto"/>
          <w:kern w:val="0"/>
          <w:sz w:val="21"/>
          <w:szCs w:val="21"/>
          <w:highlight w:val="none"/>
          <w:u w:val="single"/>
          <w:lang w:val="en-US" w:eastAsia="zh-CN" w:bidi="ar-SA"/>
        </w:rPr>
        <w:t>、</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4</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237</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highlight w:val="none"/>
          <w:u w:val="single"/>
          <w:lang w:val="en-US" w:eastAsia="zh-CN"/>
        </w:rPr>
        <w:t>川投资备【</w:t>
      </w:r>
      <w:r>
        <w:rPr>
          <w:rFonts w:hint="default"/>
          <w:highlight w:val="none"/>
          <w:u w:val="single"/>
          <w:lang w:val="en-US" w:eastAsia="zh-CN"/>
        </w:rPr>
        <w:t>2412-510411-04-01-716952</w:t>
      </w:r>
      <w:r>
        <w:rPr>
          <w:rFonts w:hint="eastAsia"/>
          <w:highlight w:val="none"/>
          <w:u w:val="single"/>
          <w:lang w:val="en-US" w:eastAsia="zh-CN"/>
        </w:rPr>
        <w:t>】</w:t>
      </w:r>
      <w:r>
        <w:rPr>
          <w:rFonts w:hint="default"/>
          <w:highlight w:val="none"/>
          <w:u w:val="single"/>
          <w:lang w:val="en-US" w:eastAsia="zh-CN"/>
        </w:rPr>
        <w:t>FGQB-</w:t>
      </w:r>
      <w:r>
        <w:rPr>
          <w:rFonts w:hint="eastAsia"/>
          <w:highlight w:val="none"/>
          <w:u w:val="single"/>
          <w:lang w:val="en-US" w:eastAsia="zh-CN"/>
        </w:rPr>
        <w:t>1094号、川投资备【</w:t>
      </w:r>
      <w:r>
        <w:rPr>
          <w:rFonts w:hint="default"/>
          <w:highlight w:val="none"/>
          <w:u w:val="single"/>
          <w:lang w:val="en-US" w:eastAsia="zh-CN"/>
        </w:rPr>
        <w:t>2401-510422-04-01-660937</w:t>
      </w:r>
      <w:r>
        <w:rPr>
          <w:rFonts w:hint="eastAsia"/>
          <w:highlight w:val="none"/>
          <w:u w:val="single"/>
          <w:lang w:val="en-US" w:eastAsia="zh-CN"/>
        </w:rPr>
        <w:t>】</w:t>
      </w:r>
      <w:r>
        <w:rPr>
          <w:rFonts w:hint="default"/>
          <w:highlight w:val="none"/>
          <w:u w:val="single"/>
          <w:lang w:val="en-US" w:eastAsia="zh-CN"/>
        </w:rPr>
        <w:t>FGQB-</w:t>
      </w:r>
      <w:r>
        <w:rPr>
          <w:rFonts w:hint="eastAsia"/>
          <w:highlight w:val="none"/>
          <w:u w:val="single"/>
          <w:lang w:val="en-US" w:eastAsia="zh-CN"/>
        </w:rPr>
        <w:t>0012号</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S96攀大高速攀枝花南、G5京昆西攀高速攀枝花服务区充电站建设项目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S96攀大高速攀枝花南</w:t>
      </w:r>
      <w:r>
        <w:rPr>
          <w:rFonts w:hint="eastAsia" w:cs="Times New Roman"/>
          <w:b w:val="0"/>
          <w:bCs w:val="0"/>
          <w:color w:val="000000"/>
          <w:kern w:val="0"/>
          <w:sz w:val="21"/>
          <w:szCs w:val="21"/>
          <w:highlight w:val="none"/>
          <w:u w:val="single"/>
          <w:lang w:val="en-US" w:eastAsia="zh-CN" w:bidi="ar-SA"/>
        </w:rPr>
        <w:t>服务区</w:t>
      </w:r>
      <w:r>
        <w:rPr>
          <w:rFonts w:hint="eastAsia" w:ascii="Calibri" w:hAnsi="Calibri" w:eastAsia="宋体" w:cs="Times New Roman"/>
          <w:b w:val="0"/>
          <w:bCs w:val="0"/>
          <w:color w:val="000000"/>
          <w:kern w:val="0"/>
          <w:sz w:val="21"/>
          <w:szCs w:val="21"/>
          <w:highlight w:val="none"/>
          <w:u w:val="single"/>
          <w:lang w:val="en-US" w:eastAsia="zh-CN" w:bidi="ar-SA"/>
        </w:rPr>
        <w:t>、G5京昆西攀高速攀枝花服务区</w:t>
      </w:r>
      <w:r>
        <w:rPr>
          <w:rFonts w:hint="eastAsia" w:cs="Times New Roman"/>
          <w:b w:val="0"/>
          <w:bCs w:val="0"/>
          <w:color w:val="000000"/>
          <w:kern w:val="0"/>
          <w:sz w:val="21"/>
          <w:szCs w:val="21"/>
          <w:highlight w:val="none"/>
          <w:u w:val="single"/>
          <w:lang w:val="en-US" w:eastAsia="zh-CN" w:bidi="ar-SA"/>
        </w:rPr>
        <w:t>（双侧）</w:t>
      </w:r>
    </w:p>
    <w:p w14:paraId="58F39104">
      <w:pPr>
        <w:spacing w:line="360" w:lineRule="auto"/>
        <w:ind w:right="0" w:firstLine="420" w:firstLineChars="200"/>
        <w:jc w:val="both"/>
        <w:rPr>
          <w:rFonts w:hint="default" w:ascii="Times New Roman" w:hAnsi="Times New Roman" w:eastAsia="宋体" w:cs="Times New Roman"/>
          <w:color w:val="000000"/>
          <w:kern w:val="0"/>
          <w:szCs w:val="21"/>
          <w:highlight w:val="none"/>
          <w:lang w:val="en-US" w:eastAsia="zh-CN"/>
        </w:rPr>
      </w:pPr>
      <w:r>
        <w:rPr>
          <w:rFonts w:ascii="Times New Roman" w:hAnsi="Times New Roman" w:cs="Times New Roman"/>
          <w:color w:val="000000"/>
          <w:kern w:val="0"/>
          <w:szCs w:val="21"/>
          <w:highlight w:val="none"/>
        </w:rPr>
        <w:t>2.3 项目规模：</w:t>
      </w:r>
      <w:r>
        <w:rPr>
          <w:rFonts w:hint="eastAsia" w:ascii="Times New Roman" w:hAnsi="Times New Roman" w:cs="Times New Roman"/>
          <w:color w:val="000000"/>
          <w:kern w:val="0"/>
          <w:szCs w:val="21"/>
          <w:highlight w:val="none"/>
          <w:lang w:val="en-US" w:eastAsia="zh-CN"/>
        </w:rPr>
        <w:t>拟在攀枝花南服务区、攀枝花服务区（双侧）充电站新建</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、分支箱、</w:t>
      </w:r>
      <w:r>
        <w:rPr>
          <w:rFonts w:hint="eastAsia" w:cs="Times New Roman"/>
          <w:b w:val="0"/>
          <w:bCs w:val="0"/>
          <w:color w:val="000000"/>
          <w:kern w:val="0"/>
          <w:sz w:val="21"/>
          <w:szCs w:val="21"/>
          <w:highlight w:val="none"/>
          <w:lang w:val="en-US" w:eastAsia="zh-CN" w:bidi="ar-SA"/>
        </w:rPr>
        <w:t>新敷设高压电缆；</w:t>
      </w:r>
      <w:r>
        <w:rPr>
          <w:rFonts w:hint="eastAsia" w:cs="Times New Roman"/>
          <w:b w:val="0"/>
          <w:bCs w:val="0"/>
          <w:color w:val="000000"/>
          <w:kern w:val="0"/>
          <w:sz w:val="21"/>
          <w:szCs w:val="21"/>
          <w:highlight w:val="none"/>
          <w:u w:val="none"/>
          <w:lang w:val="en-US" w:eastAsia="zh-CN" w:bidi="ar-SA"/>
        </w:rPr>
        <w:t>新建箱变</w:t>
      </w:r>
      <w:r>
        <w:rPr>
          <w:rFonts w:hint="default" w:ascii="Calibri" w:hAnsi="Calibri" w:eastAsia="宋体" w:cs="Times New Roman"/>
          <w:b w:val="0"/>
          <w:bCs w:val="0"/>
          <w:color w:val="000000"/>
          <w:kern w:val="0"/>
          <w:sz w:val="21"/>
          <w:szCs w:val="21"/>
          <w:highlight w:val="none"/>
          <w:u w:val="none"/>
          <w:lang w:val="en-US" w:eastAsia="zh-CN" w:bidi="ar-SA"/>
        </w:rPr>
        <w:t>基础</w:t>
      </w:r>
      <w:r>
        <w:rPr>
          <w:rFonts w:hint="eastAsia" w:cs="Times New Roman"/>
          <w:b w:val="0"/>
          <w:bCs w:val="0"/>
          <w:color w:val="000000"/>
          <w:kern w:val="0"/>
          <w:sz w:val="21"/>
          <w:szCs w:val="21"/>
          <w:highlight w:val="none"/>
          <w:u w:val="none"/>
          <w:lang w:val="en-US" w:eastAsia="zh-CN" w:bidi="ar-SA"/>
        </w:rPr>
        <w:t>、分支箱基础、排管通道、拉管通道、电缆井、破除沥青路面并恢复、破除并恢复绿化带。</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4FBC7F98">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w:t>
      </w:r>
      <w:r>
        <w:rPr>
          <w:rFonts w:hint="eastAsia" w:cs="Times New Roman"/>
          <w:b w:val="0"/>
          <w:bCs w:val="0"/>
          <w:color w:val="000000"/>
          <w:kern w:val="0"/>
          <w:sz w:val="21"/>
          <w:szCs w:val="21"/>
          <w:highlight w:val="none"/>
          <w:lang w:val="en-US" w:eastAsia="zh-CN" w:bidi="ar-SA"/>
        </w:rPr>
        <w:t>箱式变压器、</w:t>
      </w:r>
      <w:r>
        <w:rPr>
          <w:rFonts w:hint="eastAsia" w:ascii="Calibri" w:hAnsi="Calibri" w:eastAsia="宋体" w:cs="Times New Roman"/>
          <w:b w:val="0"/>
          <w:bCs w:val="0"/>
          <w:color w:val="000000"/>
          <w:kern w:val="0"/>
          <w:sz w:val="21"/>
          <w:szCs w:val="21"/>
          <w:highlight w:val="none"/>
          <w:lang w:val="en-US" w:eastAsia="zh-CN" w:bidi="ar-SA"/>
        </w:rPr>
        <w:t>电力电缆、保护管及相关附属设施施工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r>
        <w:rPr>
          <w:rFonts w:hint="eastAsia" w:cs="Times New Roman"/>
          <w:b w:val="0"/>
          <w:bCs w:val="0"/>
          <w:color w:val="000000"/>
          <w:kern w:val="0"/>
          <w:sz w:val="21"/>
          <w:szCs w:val="21"/>
          <w:highlight w:val="none"/>
          <w:lang w:val="en-US" w:eastAsia="zh-CN" w:bidi="ar-SA"/>
        </w:rPr>
        <w:t>。</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凡有意参加比选竞争并符合第三条“比选申请人资格要求”的申请人，请于2025年10月28日至2025年11月2日在四川蜀道新能源科技发展有限公司网站（http://www.sdxnykj.cn/）上免费下载比选文件。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11</w:t>
      </w:r>
      <w:r>
        <w:rPr>
          <w:rFonts w:ascii="Times New Roman" w:hAnsi="Times New Roman" w:cs="Times New Roman"/>
          <w:highlight w:val="none"/>
        </w:rPr>
        <w:t>月</w:t>
      </w:r>
      <w:r>
        <w:rPr>
          <w:rFonts w:hint="eastAsia" w:ascii="Times New Roman" w:hAnsi="Times New Roman" w:cs="Times New Roman"/>
          <w:highlight w:val="none"/>
          <w:lang w:val="en-US" w:eastAsia="zh-CN"/>
        </w:rPr>
        <w:t>3</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none"/>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28</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rPr>
          <w:highlight w:val="none"/>
        </w:rPr>
      </w:pPr>
    </w:p>
    <w:p w14:paraId="7FE9C8CC">
      <w:pPr>
        <w:rPr>
          <w:highlight w:val="none"/>
        </w:rPr>
      </w:pPr>
    </w:p>
    <w:p w14:paraId="411FB021">
      <w:pPr>
        <w:rPr>
          <w:highlight w:val="none"/>
        </w:rPr>
      </w:pPr>
    </w:p>
    <w:p w14:paraId="2B103F31">
      <w:pPr>
        <w:rPr>
          <w:highlight w:val="none"/>
        </w:rPr>
      </w:pPr>
    </w:p>
    <w:p w14:paraId="0306F0AD">
      <w:pPr>
        <w:rPr>
          <w:highlight w:val="none"/>
        </w:rPr>
      </w:pPr>
    </w:p>
    <w:p w14:paraId="152A487B">
      <w:pPr>
        <w:rPr>
          <w:sz w:val="36"/>
          <w:szCs w:val="36"/>
          <w:highlight w:val="none"/>
        </w:rPr>
      </w:pPr>
    </w:p>
    <w:p w14:paraId="2AD631BC">
      <w:pPr>
        <w:rPr>
          <w:highlight w:val="none"/>
        </w:rPr>
      </w:pPr>
    </w:p>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default" w:eastAsia="宋体" w:cs="Times New Roman"/>
                <w:b w:val="0"/>
                <w:bCs w:val="0"/>
                <w:color w:val="000000"/>
                <w:kern w:val="0"/>
                <w:sz w:val="21"/>
                <w:szCs w:val="21"/>
                <w:highlight w:val="none"/>
                <w:lang w:val="en-US" w:eastAsia="zh-CN" w:bidi="en-US"/>
              </w:rPr>
              <w:t>S96攀大高速攀枝花南、G5京昆西攀高速攀枝花服务区充电站建设项目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default" w:ascii="Times New Roman" w:hAnsi="Times New Roman" w:eastAsia="宋体" w:cs="Times New Roman"/>
                <w:color w:val="000000"/>
                <w:szCs w:val="21"/>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S96攀大高速攀枝花南</w:t>
            </w:r>
            <w:r>
              <w:rPr>
                <w:rFonts w:hint="eastAsia" w:cs="Times New Roman"/>
                <w:b w:val="0"/>
                <w:bCs w:val="0"/>
                <w:color w:val="000000"/>
                <w:kern w:val="0"/>
                <w:sz w:val="21"/>
                <w:szCs w:val="21"/>
                <w:highlight w:val="none"/>
                <w:u w:val="none"/>
                <w:lang w:val="en-US" w:eastAsia="zh-CN" w:bidi="ar-SA"/>
              </w:rPr>
              <w:t>服务区</w:t>
            </w:r>
            <w:r>
              <w:rPr>
                <w:rFonts w:hint="eastAsia" w:ascii="Calibri" w:hAnsi="Calibri" w:eastAsia="宋体" w:cs="Times New Roman"/>
                <w:b w:val="0"/>
                <w:bCs w:val="0"/>
                <w:color w:val="000000"/>
                <w:kern w:val="0"/>
                <w:sz w:val="21"/>
                <w:szCs w:val="21"/>
                <w:highlight w:val="none"/>
                <w:u w:val="none"/>
                <w:lang w:val="en-US" w:eastAsia="zh-CN" w:bidi="ar-SA"/>
              </w:rPr>
              <w:t>、G5京昆西攀高速攀枝花服务区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2025年10</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31</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11</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3</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2"/>
            <w:bookmarkStart w:id="4"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none"/>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11</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3</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15万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壹拾伍万元整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bookmarkStart w:id="5" w:name="_GoBack"/>
            <w:bookmarkEnd w:id="5"/>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Pr>
        <w:rPr>
          <w:highlight w:val="none"/>
        </w:rPr>
      </w:pPr>
    </w:p>
    <w:p w14:paraId="21F58908">
      <w:pPr>
        <w:pStyle w:val="8"/>
        <w:rPr>
          <w:highlight w:val="none"/>
        </w:rPr>
      </w:pPr>
    </w:p>
    <w:p w14:paraId="1486B1F5">
      <w:pPr>
        <w:rPr>
          <w:highlight w:val="none"/>
        </w:rPr>
      </w:pPr>
    </w:p>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highlight w:val="none"/>
                <w:lang w:val="en-US" w:eastAsia="zh-CN" w:bidi="ar-SA"/>
              </w:rPr>
            </w:pPr>
            <w:r>
              <w:rPr>
                <w:rFonts w:hint="eastAsia" w:ascii="宋体" w:hAnsi="宋体" w:cs="宋体"/>
                <w:color w:val="000000"/>
                <w:highlight w:val="none"/>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color w:val="000000"/>
                <w:szCs w:val="21"/>
                <w:highlight w:val="none"/>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highlight w:val="none"/>
                <w:lang w:val="en-US" w:eastAsia="zh-CN" w:bidi="ar-SA"/>
              </w:rPr>
            </w:pPr>
            <w:r>
              <w:rPr>
                <w:rFonts w:hint="eastAsia" w:ascii="宋体" w:hAnsi="宋体" w:cs="宋体"/>
                <w:color w:val="000000"/>
                <w:highlight w:val="none"/>
              </w:rPr>
              <w:t>不存在</w:t>
            </w:r>
            <w:r>
              <w:rPr>
                <w:rFonts w:hint="eastAsia" w:ascii="宋体" w:hAnsi="宋体" w:cs="宋体"/>
                <w:color w:val="000000"/>
                <w:highlight w:val="none"/>
                <w:lang w:val="en-US" w:eastAsia="zh-CN"/>
              </w:rPr>
              <w:t>限制参选的</w:t>
            </w:r>
            <w:r>
              <w:rPr>
                <w:rFonts w:hint="eastAsia" w:ascii="宋体" w:hAnsi="宋体" w:cs="宋体"/>
                <w:color w:val="000000"/>
                <w:highlight w:val="none"/>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highlight w:val="none"/>
                <w:lang w:val="en-US" w:eastAsia="zh-CN" w:bidi="ar-SA"/>
              </w:rPr>
            </w:pPr>
            <w:r>
              <w:rPr>
                <w:rFonts w:hint="eastAsia" w:ascii="宋体" w:hAnsi="宋体"/>
                <w:color w:val="000000"/>
                <w:szCs w:val="21"/>
                <w:highlight w:val="none"/>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highlight w:val="none"/>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S96攀大高速攀枝花南、G5京昆西攀高速攀枝花服务区充电站建设项目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none"/>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highlight w:val="none"/>
        </w:rPr>
      </w:pPr>
      <w:r>
        <w:rPr>
          <w:b/>
          <w:bCs/>
          <w:sz w:val="32"/>
          <w:szCs w:val="32"/>
          <w:highlight w:val="none"/>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S96攀大高速攀枝花南、G5京昆西攀高速攀枝花服务区充电站建设项目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：S96攀大高速攀枝花南</w:t>
      </w:r>
      <w:r>
        <w:rPr>
          <w:rFonts w:hint="eastAsia" w:ascii="宋体" w:hAnsi="宋体" w:cs="Times New Roman"/>
          <w:sz w:val="28"/>
          <w:szCs w:val="28"/>
          <w:highlight w:val="none"/>
          <w:lang w:val="en-US" w:eastAsia="zh-CN"/>
        </w:rPr>
        <w:t>服务区</w:t>
      </w:r>
      <w:r>
        <w:rPr>
          <w:rFonts w:hint="eastAsia" w:ascii="宋体" w:hAnsi="宋体" w:eastAsia="宋体" w:cs="Times New Roman"/>
          <w:sz w:val="28"/>
          <w:szCs w:val="28"/>
          <w:highlight w:val="none"/>
          <w:lang w:val="en-US" w:eastAsia="zh-CN"/>
        </w:rPr>
        <w:t>、G5京昆西攀高速攀枝花服务区</w:t>
      </w:r>
      <w:r>
        <w:rPr>
          <w:rFonts w:hint="eastAsia" w:ascii="宋体" w:hAnsi="宋体" w:cs="Times New Roman"/>
          <w:sz w:val="28"/>
          <w:szCs w:val="28"/>
          <w:highlight w:val="none"/>
          <w:lang w:val="en-US" w:eastAsia="zh-CN"/>
        </w:rPr>
        <w:t>（双侧）</w:t>
      </w:r>
    </w:p>
    <w:p w14:paraId="517513E8">
      <w:pPr>
        <w:widowControl/>
        <w:spacing w:line="578" w:lineRule="exact"/>
        <w:ind w:firstLine="540" w:firstLineChars="193"/>
        <w:rPr>
          <w:rFonts w:hint="eastAsia" w:ascii="宋体" w:hAnsi="宋体" w:eastAsia="宋体" w:cs="Times New Roman"/>
          <w:sz w:val="28"/>
          <w:szCs w:val="28"/>
          <w:highlight w:val="none"/>
        </w:rPr>
      </w:pPr>
      <w:r>
        <w:rPr>
          <w:rFonts w:ascii="宋体" w:hAnsi="宋体" w:cs="Times New Roman"/>
          <w:sz w:val="28"/>
          <w:szCs w:val="28"/>
          <w:highlight w:val="none"/>
        </w:rPr>
        <w:t>3.3</w:t>
      </w:r>
      <w:r>
        <w:rPr>
          <w:rFonts w:hint="eastAsia" w:ascii="宋体" w:hAnsi="宋体" w:eastAsia="宋体" w:cs="Times New Roman"/>
          <w:sz w:val="28"/>
          <w:szCs w:val="28"/>
          <w:highlight w:val="none"/>
        </w:rPr>
        <w:t>工程内容：</w:t>
      </w:r>
    </w:p>
    <w:p w14:paraId="53CDFB14">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（1）</w:t>
      </w:r>
      <w:r>
        <w:rPr>
          <w:rFonts w:hint="eastAsia" w:ascii="宋体" w:hAnsi="宋体" w:cs="Times New Roman"/>
          <w:sz w:val="28"/>
          <w:szCs w:val="28"/>
          <w:highlight w:val="none"/>
          <w:lang w:val="en-US" w:eastAsia="zh-CN"/>
        </w:rPr>
        <w:t>包括但不限于新建箱式变压器、电力电缆、保护管及相关附属设施施工；电气调试、报验（供电局）等以及为保证充电站按期建设和投营使用所需一切设施设备建设及手续办理、协调、后续服务等。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壹拾伍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S96攀大高速攀枝花南、G5京昆西攀高速攀枝花服务区充电站建设项目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S96攀大高速攀枝花南、G5京昆西攀高速攀枝花服务区充电站建设项目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S96攀大高速攀枝花南、G5京昆西攀高速攀枝花服务区充电站建设项目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S96攀大高速攀枝花南、G5京昆西攀高速攀枝花服务区充电站建设项目建设工程施工合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S96攀大高速攀枝花南、G5京昆西攀高速攀枝花服务区充电站建设项目建设工程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S96攀大高速攀枝花南、G5京昆西攀高速攀枝花服务区充电站建设项目建设工程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S96攀大高速攀枝花南、G5京昆西攀高速攀枝花服务区充电站建设项目建设工程施工合同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pPr>
        <w:rPr>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29AC8BDD">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S96攀大高速攀枝花南、G5京昆西攀高速攀枝花服务区充电站建设项目</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2E47E7B"/>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0C3201"/>
    <w:rsid w:val="07225EE1"/>
    <w:rsid w:val="07C10322"/>
    <w:rsid w:val="08C73537"/>
    <w:rsid w:val="09947AFC"/>
    <w:rsid w:val="09C11DA9"/>
    <w:rsid w:val="0A182626"/>
    <w:rsid w:val="0A9458FA"/>
    <w:rsid w:val="0B0B282B"/>
    <w:rsid w:val="0B6816FD"/>
    <w:rsid w:val="0B8B3995"/>
    <w:rsid w:val="0C774C9E"/>
    <w:rsid w:val="0C9B7B18"/>
    <w:rsid w:val="0CA90A34"/>
    <w:rsid w:val="0CC51CA3"/>
    <w:rsid w:val="0D8840E4"/>
    <w:rsid w:val="0DF32305"/>
    <w:rsid w:val="0E2B432C"/>
    <w:rsid w:val="0E6C0832"/>
    <w:rsid w:val="0EF10E5F"/>
    <w:rsid w:val="0F2E412E"/>
    <w:rsid w:val="0F5B73EF"/>
    <w:rsid w:val="0FC033BE"/>
    <w:rsid w:val="100E34D8"/>
    <w:rsid w:val="1044111F"/>
    <w:rsid w:val="10BF00B0"/>
    <w:rsid w:val="10F85326"/>
    <w:rsid w:val="11697955"/>
    <w:rsid w:val="12285ED5"/>
    <w:rsid w:val="12553C11"/>
    <w:rsid w:val="12607D1F"/>
    <w:rsid w:val="12892D8A"/>
    <w:rsid w:val="12A569AA"/>
    <w:rsid w:val="13461166"/>
    <w:rsid w:val="13611248"/>
    <w:rsid w:val="13D529D6"/>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A7167"/>
    <w:rsid w:val="18F02060"/>
    <w:rsid w:val="19AA36AD"/>
    <w:rsid w:val="19C017A7"/>
    <w:rsid w:val="1A1F3A85"/>
    <w:rsid w:val="1A437B9E"/>
    <w:rsid w:val="1A570A4A"/>
    <w:rsid w:val="1A5D1B2A"/>
    <w:rsid w:val="1AF95795"/>
    <w:rsid w:val="1B6F1962"/>
    <w:rsid w:val="1B8F790E"/>
    <w:rsid w:val="1B9F3E1C"/>
    <w:rsid w:val="1BB67BE8"/>
    <w:rsid w:val="1BF105C9"/>
    <w:rsid w:val="1C4F4A80"/>
    <w:rsid w:val="1C6B5DCD"/>
    <w:rsid w:val="1C8C073D"/>
    <w:rsid w:val="1C8D762C"/>
    <w:rsid w:val="1C934712"/>
    <w:rsid w:val="1CE90183"/>
    <w:rsid w:val="1D0C4F8F"/>
    <w:rsid w:val="1D92375E"/>
    <w:rsid w:val="1DC21303"/>
    <w:rsid w:val="1E312EFF"/>
    <w:rsid w:val="1F6E53CE"/>
    <w:rsid w:val="1F761B89"/>
    <w:rsid w:val="1FA6099B"/>
    <w:rsid w:val="208E28AB"/>
    <w:rsid w:val="20AE75E0"/>
    <w:rsid w:val="20BE27EC"/>
    <w:rsid w:val="20D9332B"/>
    <w:rsid w:val="2138567F"/>
    <w:rsid w:val="21626E3A"/>
    <w:rsid w:val="21B8750B"/>
    <w:rsid w:val="21BE2132"/>
    <w:rsid w:val="22004FE5"/>
    <w:rsid w:val="22356AB5"/>
    <w:rsid w:val="23362726"/>
    <w:rsid w:val="23BA532B"/>
    <w:rsid w:val="247C0B29"/>
    <w:rsid w:val="24802926"/>
    <w:rsid w:val="24953CA0"/>
    <w:rsid w:val="24956E56"/>
    <w:rsid w:val="253A2EBB"/>
    <w:rsid w:val="254B6F9C"/>
    <w:rsid w:val="259B66B1"/>
    <w:rsid w:val="25EA7EB8"/>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4869A0"/>
    <w:rsid w:val="30FE53D5"/>
    <w:rsid w:val="314B0360"/>
    <w:rsid w:val="31CD1789"/>
    <w:rsid w:val="31DE14E1"/>
    <w:rsid w:val="31DE198A"/>
    <w:rsid w:val="32091E9B"/>
    <w:rsid w:val="32C65EB4"/>
    <w:rsid w:val="32CD7638"/>
    <w:rsid w:val="33F558C2"/>
    <w:rsid w:val="34474DD2"/>
    <w:rsid w:val="34603D49"/>
    <w:rsid w:val="365A7C39"/>
    <w:rsid w:val="36A32F80"/>
    <w:rsid w:val="36D6728F"/>
    <w:rsid w:val="37561610"/>
    <w:rsid w:val="375A27EB"/>
    <w:rsid w:val="376C483A"/>
    <w:rsid w:val="376E70A4"/>
    <w:rsid w:val="387E4A53"/>
    <w:rsid w:val="390E0B05"/>
    <w:rsid w:val="39445D84"/>
    <w:rsid w:val="3952499F"/>
    <w:rsid w:val="39575962"/>
    <w:rsid w:val="39902D77"/>
    <w:rsid w:val="39AA51DE"/>
    <w:rsid w:val="39B02BFA"/>
    <w:rsid w:val="39EE6317"/>
    <w:rsid w:val="39F35193"/>
    <w:rsid w:val="3A7960FB"/>
    <w:rsid w:val="3A8469CC"/>
    <w:rsid w:val="3AA06286"/>
    <w:rsid w:val="3B27256B"/>
    <w:rsid w:val="3B29323F"/>
    <w:rsid w:val="3B554279"/>
    <w:rsid w:val="3B6A05DB"/>
    <w:rsid w:val="3B975041"/>
    <w:rsid w:val="3BC27434"/>
    <w:rsid w:val="3C101F4E"/>
    <w:rsid w:val="3D6B1F93"/>
    <w:rsid w:val="3E0E6961"/>
    <w:rsid w:val="3F2971FC"/>
    <w:rsid w:val="3F3F3C49"/>
    <w:rsid w:val="3FBB7F53"/>
    <w:rsid w:val="407E7DCE"/>
    <w:rsid w:val="408406BC"/>
    <w:rsid w:val="40A96612"/>
    <w:rsid w:val="40C51892"/>
    <w:rsid w:val="40D02E27"/>
    <w:rsid w:val="412B65B5"/>
    <w:rsid w:val="414070AF"/>
    <w:rsid w:val="41CD4433"/>
    <w:rsid w:val="424C6DB9"/>
    <w:rsid w:val="4287491A"/>
    <w:rsid w:val="429168C1"/>
    <w:rsid w:val="42C30A10"/>
    <w:rsid w:val="430A0B7A"/>
    <w:rsid w:val="43220884"/>
    <w:rsid w:val="432F1853"/>
    <w:rsid w:val="43EC504E"/>
    <w:rsid w:val="44054FCB"/>
    <w:rsid w:val="44A24D6D"/>
    <w:rsid w:val="44B977B9"/>
    <w:rsid w:val="456B4628"/>
    <w:rsid w:val="45997EF3"/>
    <w:rsid w:val="4603688D"/>
    <w:rsid w:val="463159DA"/>
    <w:rsid w:val="466E0603"/>
    <w:rsid w:val="469850DD"/>
    <w:rsid w:val="469A000B"/>
    <w:rsid w:val="469F21ED"/>
    <w:rsid w:val="46ED1809"/>
    <w:rsid w:val="4733065F"/>
    <w:rsid w:val="476F66C2"/>
    <w:rsid w:val="47953C4F"/>
    <w:rsid w:val="47D91081"/>
    <w:rsid w:val="47F10D9C"/>
    <w:rsid w:val="484E5ED9"/>
    <w:rsid w:val="48C936A9"/>
    <w:rsid w:val="48D01B60"/>
    <w:rsid w:val="48F50839"/>
    <w:rsid w:val="4AB209CE"/>
    <w:rsid w:val="4AD1038D"/>
    <w:rsid w:val="4ADF10D1"/>
    <w:rsid w:val="4B1D6FAC"/>
    <w:rsid w:val="4BB8687F"/>
    <w:rsid w:val="4BC34C6A"/>
    <w:rsid w:val="4C0A5AA2"/>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93A6B"/>
    <w:rsid w:val="50EF1F01"/>
    <w:rsid w:val="522C76E0"/>
    <w:rsid w:val="524D21A7"/>
    <w:rsid w:val="52C14EA8"/>
    <w:rsid w:val="52E54BDE"/>
    <w:rsid w:val="5326496F"/>
    <w:rsid w:val="53537CF0"/>
    <w:rsid w:val="53803A05"/>
    <w:rsid w:val="53DA7A10"/>
    <w:rsid w:val="54AC733F"/>
    <w:rsid w:val="554C34EE"/>
    <w:rsid w:val="554D02FB"/>
    <w:rsid w:val="555667CB"/>
    <w:rsid w:val="55583378"/>
    <w:rsid w:val="55A76A84"/>
    <w:rsid w:val="55F96001"/>
    <w:rsid w:val="56097806"/>
    <w:rsid w:val="56537AC2"/>
    <w:rsid w:val="56625644"/>
    <w:rsid w:val="567201D4"/>
    <w:rsid w:val="56E35D76"/>
    <w:rsid w:val="56F444EE"/>
    <w:rsid w:val="57423096"/>
    <w:rsid w:val="579F6518"/>
    <w:rsid w:val="57A66EC2"/>
    <w:rsid w:val="57F16823"/>
    <w:rsid w:val="581477D3"/>
    <w:rsid w:val="58161436"/>
    <w:rsid w:val="58190141"/>
    <w:rsid w:val="584F6F05"/>
    <w:rsid w:val="586411C7"/>
    <w:rsid w:val="586F0256"/>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3D0B26"/>
    <w:rsid w:val="60E23C3E"/>
    <w:rsid w:val="61093C77"/>
    <w:rsid w:val="610C7A7F"/>
    <w:rsid w:val="617A5C1E"/>
    <w:rsid w:val="61BA67DE"/>
    <w:rsid w:val="61C77312"/>
    <w:rsid w:val="625724AA"/>
    <w:rsid w:val="62897BB1"/>
    <w:rsid w:val="629770E6"/>
    <w:rsid w:val="63142348"/>
    <w:rsid w:val="63A837B5"/>
    <w:rsid w:val="64192CFA"/>
    <w:rsid w:val="64B04B11"/>
    <w:rsid w:val="64BF2D8F"/>
    <w:rsid w:val="64CC2125"/>
    <w:rsid w:val="64CE0807"/>
    <w:rsid w:val="64DA367B"/>
    <w:rsid w:val="65741DFD"/>
    <w:rsid w:val="662B15AE"/>
    <w:rsid w:val="66E86B8B"/>
    <w:rsid w:val="67C73A32"/>
    <w:rsid w:val="67E949BD"/>
    <w:rsid w:val="67FC13A8"/>
    <w:rsid w:val="687F3E33"/>
    <w:rsid w:val="689B0BC6"/>
    <w:rsid w:val="68B676F3"/>
    <w:rsid w:val="68BB6FC0"/>
    <w:rsid w:val="69106FC2"/>
    <w:rsid w:val="691C52EC"/>
    <w:rsid w:val="694330B3"/>
    <w:rsid w:val="695D7072"/>
    <w:rsid w:val="69623BE2"/>
    <w:rsid w:val="69707B5B"/>
    <w:rsid w:val="6A694D9B"/>
    <w:rsid w:val="6ACE72AD"/>
    <w:rsid w:val="6B3D425E"/>
    <w:rsid w:val="6B6B2AE0"/>
    <w:rsid w:val="6B8D1939"/>
    <w:rsid w:val="6B9540A4"/>
    <w:rsid w:val="6BC10AD9"/>
    <w:rsid w:val="6BD04E5C"/>
    <w:rsid w:val="6C384713"/>
    <w:rsid w:val="6CC53F6E"/>
    <w:rsid w:val="6DF25BEE"/>
    <w:rsid w:val="6E22598D"/>
    <w:rsid w:val="6E2B1236"/>
    <w:rsid w:val="6E351FAB"/>
    <w:rsid w:val="6E3A3A92"/>
    <w:rsid w:val="6E696B31"/>
    <w:rsid w:val="6EB506B2"/>
    <w:rsid w:val="6ECF4ECB"/>
    <w:rsid w:val="6EE90259"/>
    <w:rsid w:val="6F1C062E"/>
    <w:rsid w:val="6F592FA2"/>
    <w:rsid w:val="6FAD1286"/>
    <w:rsid w:val="700D3738"/>
    <w:rsid w:val="70161236"/>
    <w:rsid w:val="702C4C69"/>
    <w:rsid w:val="706A799A"/>
    <w:rsid w:val="70FA7172"/>
    <w:rsid w:val="714026E6"/>
    <w:rsid w:val="71A772E2"/>
    <w:rsid w:val="721469FD"/>
    <w:rsid w:val="72155D12"/>
    <w:rsid w:val="72264D1E"/>
    <w:rsid w:val="73AC0D2D"/>
    <w:rsid w:val="73B01DAA"/>
    <w:rsid w:val="74F60D5D"/>
    <w:rsid w:val="75854632"/>
    <w:rsid w:val="759D0D09"/>
    <w:rsid w:val="76596E4D"/>
    <w:rsid w:val="76854D0B"/>
    <w:rsid w:val="770F556F"/>
    <w:rsid w:val="7725204A"/>
    <w:rsid w:val="772C33D8"/>
    <w:rsid w:val="777A4144"/>
    <w:rsid w:val="778C0810"/>
    <w:rsid w:val="78434E7D"/>
    <w:rsid w:val="78980F5E"/>
    <w:rsid w:val="78B34086"/>
    <w:rsid w:val="78D10A24"/>
    <w:rsid w:val="78EC0FC7"/>
    <w:rsid w:val="78FF56DF"/>
    <w:rsid w:val="79327699"/>
    <w:rsid w:val="79A712FC"/>
    <w:rsid w:val="79B576B5"/>
    <w:rsid w:val="79CB02C9"/>
    <w:rsid w:val="79E7658E"/>
    <w:rsid w:val="7ABB0CFB"/>
    <w:rsid w:val="7B7D6831"/>
    <w:rsid w:val="7BD075C8"/>
    <w:rsid w:val="7BDD17B9"/>
    <w:rsid w:val="7C7C2EDB"/>
    <w:rsid w:val="7D203F29"/>
    <w:rsid w:val="7D603DDC"/>
    <w:rsid w:val="7D762A21"/>
    <w:rsid w:val="7D803747"/>
    <w:rsid w:val="7D803E3F"/>
    <w:rsid w:val="7DF6730A"/>
    <w:rsid w:val="7E8E5087"/>
    <w:rsid w:val="7ED97A2F"/>
    <w:rsid w:val="7EFC1A8C"/>
    <w:rsid w:val="7F3B3FDA"/>
    <w:rsid w:val="7F6830D8"/>
    <w:rsid w:val="7F9A4252"/>
    <w:rsid w:val="7F9B6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2556</Words>
  <Characters>2961</Characters>
  <Lines>0</Lines>
  <Paragraphs>0</Paragraphs>
  <TotalTime>3</TotalTime>
  <ScaleCrop>false</ScaleCrop>
  <LinksUpToDate>false</LinksUpToDate>
  <CharactersWithSpaces>3022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2025-10-28T01:12:57Z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