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D542B">
      <w:pPr>
        <w:spacing w:line="360" w:lineRule="auto"/>
        <w:jc w:val="center"/>
        <w:rPr>
          <w:rFonts w:ascii="仿宋" w:hAnsi="仿宋" w:eastAsia="仿宋"/>
          <w:b/>
          <w:sz w:val="44"/>
          <w:szCs w:val="44"/>
        </w:rPr>
      </w:pPr>
      <w:r>
        <w:rPr>
          <w:rFonts w:hint="eastAsia" w:ascii="仿宋" w:hAnsi="仿宋" w:eastAsia="仿宋"/>
          <w:b/>
          <w:sz w:val="44"/>
          <w:szCs w:val="44"/>
        </w:rPr>
        <w:t>第三章 响应文件格式</w:t>
      </w:r>
    </w:p>
    <w:p w14:paraId="6760BAD1">
      <w:pPr>
        <w:widowControl/>
        <w:spacing w:line="360" w:lineRule="atLeast"/>
        <w:jc w:val="center"/>
        <w:outlineLvl w:val="1"/>
        <w:rPr>
          <w:rFonts w:ascii="宋体" w:hAnsi="宋体"/>
          <w:b/>
          <w:sz w:val="32"/>
          <w:szCs w:val="32"/>
        </w:rPr>
      </w:pPr>
      <w:bookmarkStart w:id="0" w:name="_Toc21323"/>
      <w:r>
        <w:rPr>
          <w:rFonts w:hint="eastAsia" w:ascii="宋体" w:hAnsi="宋体"/>
          <w:b/>
          <w:sz w:val="32"/>
          <w:szCs w:val="32"/>
        </w:rPr>
        <w:t>一、响应人基本情况表</w:t>
      </w:r>
      <w:bookmarkEnd w:id="0"/>
    </w:p>
    <w:p w14:paraId="65A84B27">
      <w:pPr>
        <w:widowControl/>
        <w:spacing w:line="360" w:lineRule="atLeast"/>
        <w:ind w:firstLine="472" w:firstLineChars="196"/>
        <w:jc w:val="left"/>
        <w:rPr>
          <w:rFonts w:ascii="宋体" w:hAnsi="宋体"/>
          <w:b/>
          <w:sz w:val="24"/>
        </w:rPr>
      </w:pPr>
    </w:p>
    <w:tbl>
      <w:tblPr>
        <w:tblStyle w:val="2"/>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105787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522" w:type="dxa"/>
            <w:vAlign w:val="center"/>
          </w:tcPr>
          <w:p w14:paraId="5BACEF51">
            <w:pPr>
              <w:widowControl/>
              <w:spacing w:line="360" w:lineRule="atLeast"/>
              <w:jc w:val="left"/>
              <w:rPr>
                <w:rFonts w:ascii="宋体" w:hAnsi="宋体" w:cs="宋体"/>
                <w:sz w:val="24"/>
              </w:rPr>
            </w:pPr>
            <w:r>
              <w:rPr>
                <w:rFonts w:hint="eastAsia" w:ascii="宋体" w:hAnsi="宋体" w:cs="宋体"/>
                <w:sz w:val="24"/>
              </w:rPr>
              <w:t>响应人名称</w:t>
            </w:r>
          </w:p>
        </w:tc>
        <w:tc>
          <w:tcPr>
            <w:tcW w:w="6693" w:type="dxa"/>
            <w:gridSpan w:val="6"/>
            <w:vAlign w:val="center"/>
          </w:tcPr>
          <w:p w14:paraId="4D7FF87E">
            <w:pPr>
              <w:widowControl/>
              <w:spacing w:line="360" w:lineRule="atLeast"/>
              <w:ind w:firstLine="470" w:firstLineChars="196"/>
              <w:jc w:val="left"/>
              <w:rPr>
                <w:rFonts w:ascii="宋体" w:hAnsi="宋体" w:cs="宋体"/>
                <w:sz w:val="24"/>
              </w:rPr>
            </w:pPr>
          </w:p>
        </w:tc>
      </w:tr>
      <w:tr w14:paraId="21DEB38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522" w:type="dxa"/>
            <w:vAlign w:val="center"/>
          </w:tcPr>
          <w:p w14:paraId="468A275E">
            <w:pPr>
              <w:widowControl/>
              <w:spacing w:line="360" w:lineRule="atLeast"/>
              <w:jc w:val="left"/>
              <w:rPr>
                <w:rFonts w:ascii="宋体" w:hAnsi="宋体" w:cs="宋体"/>
                <w:sz w:val="24"/>
              </w:rPr>
            </w:pPr>
            <w:r>
              <w:rPr>
                <w:rFonts w:hint="eastAsia" w:ascii="宋体" w:hAnsi="宋体" w:cs="宋体"/>
                <w:sz w:val="24"/>
              </w:rPr>
              <w:t>注册地址</w:t>
            </w:r>
          </w:p>
        </w:tc>
        <w:tc>
          <w:tcPr>
            <w:tcW w:w="3443" w:type="dxa"/>
            <w:gridSpan w:val="3"/>
            <w:vAlign w:val="center"/>
          </w:tcPr>
          <w:p w14:paraId="4DB02C80">
            <w:pPr>
              <w:widowControl/>
              <w:spacing w:line="360" w:lineRule="atLeast"/>
              <w:ind w:firstLine="470" w:firstLineChars="196"/>
              <w:jc w:val="left"/>
              <w:rPr>
                <w:rFonts w:ascii="宋体" w:hAnsi="宋体" w:cs="宋体"/>
                <w:sz w:val="24"/>
              </w:rPr>
            </w:pPr>
          </w:p>
        </w:tc>
        <w:tc>
          <w:tcPr>
            <w:tcW w:w="1320" w:type="dxa"/>
            <w:vAlign w:val="center"/>
          </w:tcPr>
          <w:p w14:paraId="572E4567">
            <w:pPr>
              <w:widowControl/>
              <w:spacing w:line="360" w:lineRule="atLeast"/>
              <w:jc w:val="left"/>
              <w:rPr>
                <w:rFonts w:ascii="宋体" w:hAnsi="宋体" w:cs="宋体"/>
                <w:sz w:val="24"/>
              </w:rPr>
            </w:pPr>
            <w:r>
              <w:rPr>
                <w:rFonts w:hint="eastAsia" w:ascii="宋体" w:hAnsi="宋体" w:cs="宋体"/>
                <w:sz w:val="24"/>
              </w:rPr>
              <w:t>邮政编码</w:t>
            </w:r>
          </w:p>
        </w:tc>
        <w:tc>
          <w:tcPr>
            <w:tcW w:w="1930" w:type="dxa"/>
            <w:gridSpan w:val="2"/>
            <w:vAlign w:val="center"/>
          </w:tcPr>
          <w:p w14:paraId="42D19F9D">
            <w:pPr>
              <w:widowControl/>
              <w:spacing w:line="360" w:lineRule="atLeast"/>
              <w:ind w:firstLine="470" w:firstLineChars="196"/>
              <w:jc w:val="left"/>
              <w:rPr>
                <w:rFonts w:ascii="宋体" w:hAnsi="宋体" w:cs="宋体"/>
                <w:sz w:val="24"/>
              </w:rPr>
            </w:pPr>
          </w:p>
        </w:tc>
      </w:tr>
      <w:tr w14:paraId="58B9C98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80" w:hRule="atLeast"/>
          <w:jc w:val="center"/>
        </w:trPr>
        <w:tc>
          <w:tcPr>
            <w:tcW w:w="1522" w:type="dxa"/>
            <w:vAlign w:val="center"/>
          </w:tcPr>
          <w:p w14:paraId="35D35CFD">
            <w:pPr>
              <w:widowControl/>
              <w:spacing w:line="360" w:lineRule="atLeast"/>
              <w:jc w:val="left"/>
              <w:rPr>
                <w:rFonts w:ascii="宋体" w:hAnsi="宋体" w:cs="宋体"/>
                <w:sz w:val="24"/>
              </w:rPr>
            </w:pPr>
            <w:r>
              <w:rPr>
                <w:rFonts w:hint="eastAsia" w:ascii="宋体" w:hAnsi="宋体" w:cs="宋体"/>
                <w:sz w:val="24"/>
              </w:rPr>
              <w:t>联系方式</w:t>
            </w:r>
          </w:p>
        </w:tc>
        <w:tc>
          <w:tcPr>
            <w:tcW w:w="957" w:type="dxa"/>
            <w:vAlign w:val="center"/>
          </w:tcPr>
          <w:p w14:paraId="402D91B1">
            <w:pPr>
              <w:widowControl/>
              <w:spacing w:line="360" w:lineRule="atLeast"/>
              <w:jc w:val="left"/>
              <w:rPr>
                <w:rFonts w:ascii="宋体" w:hAnsi="宋体" w:cs="宋体"/>
                <w:sz w:val="24"/>
              </w:rPr>
            </w:pPr>
            <w:r>
              <w:rPr>
                <w:rFonts w:hint="eastAsia" w:ascii="宋体" w:hAnsi="宋体" w:cs="宋体"/>
                <w:sz w:val="24"/>
              </w:rPr>
              <w:t>联系人</w:t>
            </w:r>
          </w:p>
        </w:tc>
        <w:tc>
          <w:tcPr>
            <w:tcW w:w="2486" w:type="dxa"/>
            <w:gridSpan w:val="2"/>
            <w:vAlign w:val="center"/>
          </w:tcPr>
          <w:p w14:paraId="6E8ABB81">
            <w:pPr>
              <w:widowControl/>
              <w:spacing w:line="360" w:lineRule="atLeast"/>
              <w:ind w:firstLine="470" w:firstLineChars="196"/>
              <w:jc w:val="left"/>
              <w:rPr>
                <w:rFonts w:ascii="宋体" w:hAnsi="宋体" w:cs="宋体"/>
                <w:sz w:val="24"/>
              </w:rPr>
            </w:pPr>
          </w:p>
        </w:tc>
        <w:tc>
          <w:tcPr>
            <w:tcW w:w="1320" w:type="dxa"/>
            <w:vAlign w:val="center"/>
          </w:tcPr>
          <w:p w14:paraId="01182015">
            <w:pPr>
              <w:widowControl/>
              <w:spacing w:line="360" w:lineRule="atLeast"/>
              <w:jc w:val="left"/>
              <w:rPr>
                <w:rFonts w:ascii="宋体" w:hAnsi="宋体" w:cs="宋体"/>
                <w:sz w:val="24"/>
              </w:rPr>
            </w:pPr>
            <w:r>
              <w:rPr>
                <w:rFonts w:hint="eastAsia" w:ascii="宋体" w:hAnsi="宋体" w:cs="宋体"/>
                <w:sz w:val="24"/>
              </w:rPr>
              <w:t>电话</w:t>
            </w:r>
          </w:p>
        </w:tc>
        <w:tc>
          <w:tcPr>
            <w:tcW w:w="1930" w:type="dxa"/>
            <w:gridSpan w:val="2"/>
            <w:vAlign w:val="center"/>
          </w:tcPr>
          <w:p w14:paraId="34845AEC">
            <w:pPr>
              <w:widowControl/>
              <w:spacing w:line="360" w:lineRule="atLeast"/>
              <w:ind w:firstLine="470" w:firstLineChars="196"/>
              <w:jc w:val="left"/>
              <w:rPr>
                <w:rFonts w:ascii="宋体" w:hAnsi="宋体" w:cs="宋体"/>
                <w:sz w:val="24"/>
              </w:rPr>
            </w:pPr>
          </w:p>
        </w:tc>
      </w:tr>
      <w:tr w14:paraId="2E16DD4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1522" w:type="dxa"/>
            <w:vAlign w:val="center"/>
          </w:tcPr>
          <w:p w14:paraId="36AC2688">
            <w:pPr>
              <w:widowControl/>
              <w:spacing w:line="360" w:lineRule="atLeast"/>
              <w:jc w:val="left"/>
              <w:rPr>
                <w:rFonts w:ascii="宋体" w:hAnsi="宋体" w:cs="宋体"/>
                <w:sz w:val="24"/>
              </w:rPr>
            </w:pPr>
            <w:r>
              <w:rPr>
                <w:rFonts w:hint="eastAsia" w:ascii="宋体" w:hAnsi="宋体" w:cs="宋体"/>
                <w:sz w:val="24"/>
              </w:rPr>
              <w:t>法定代表人/负责人</w:t>
            </w:r>
          </w:p>
        </w:tc>
        <w:tc>
          <w:tcPr>
            <w:tcW w:w="957" w:type="dxa"/>
            <w:vAlign w:val="center"/>
          </w:tcPr>
          <w:p w14:paraId="18F55D71">
            <w:pPr>
              <w:widowControl/>
              <w:spacing w:line="360" w:lineRule="atLeast"/>
              <w:jc w:val="left"/>
              <w:rPr>
                <w:rFonts w:ascii="宋体" w:hAnsi="宋体" w:cs="宋体"/>
                <w:sz w:val="24"/>
              </w:rPr>
            </w:pPr>
            <w:r>
              <w:rPr>
                <w:rFonts w:hint="eastAsia" w:ascii="宋体" w:hAnsi="宋体" w:cs="宋体"/>
                <w:sz w:val="24"/>
              </w:rPr>
              <w:t>姓名</w:t>
            </w:r>
          </w:p>
        </w:tc>
        <w:tc>
          <w:tcPr>
            <w:tcW w:w="3806" w:type="dxa"/>
            <w:gridSpan w:val="3"/>
            <w:vAlign w:val="center"/>
          </w:tcPr>
          <w:p w14:paraId="0E6A62C3">
            <w:pPr>
              <w:widowControl/>
              <w:spacing w:line="360" w:lineRule="atLeast"/>
              <w:ind w:firstLine="470" w:firstLineChars="196"/>
              <w:jc w:val="left"/>
              <w:rPr>
                <w:rFonts w:ascii="宋体" w:hAnsi="宋体" w:cs="宋体"/>
                <w:sz w:val="24"/>
              </w:rPr>
            </w:pPr>
          </w:p>
        </w:tc>
        <w:tc>
          <w:tcPr>
            <w:tcW w:w="850" w:type="dxa"/>
            <w:vAlign w:val="center"/>
          </w:tcPr>
          <w:p w14:paraId="3D5109E6">
            <w:pPr>
              <w:widowControl/>
              <w:spacing w:line="360" w:lineRule="atLeast"/>
              <w:jc w:val="left"/>
              <w:rPr>
                <w:rFonts w:ascii="宋体" w:hAnsi="宋体" w:cs="宋体"/>
                <w:sz w:val="24"/>
              </w:rPr>
            </w:pPr>
            <w:r>
              <w:rPr>
                <w:rFonts w:hint="eastAsia" w:ascii="宋体" w:hAnsi="宋体" w:cs="宋体"/>
                <w:sz w:val="24"/>
              </w:rPr>
              <w:t>电话</w:t>
            </w:r>
          </w:p>
        </w:tc>
        <w:tc>
          <w:tcPr>
            <w:tcW w:w="1080" w:type="dxa"/>
            <w:vAlign w:val="center"/>
          </w:tcPr>
          <w:p w14:paraId="79902AF5">
            <w:pPr>
              <w:widowControl/>
              <w:spacing w:line="360" w:lineRule="atLeast"/>
              <w:ind w:firstLine="470" w:firstLineChars="196"/>
              <w:jc w:val="left"/>
              <w:rPr>
                <w:rFonts w:ascii="宋体" w:hAnsi="宋体" w:cs="宋体"/>
                <w:sz w:val="24"/>
              </w:rPr>
            </w:pPr>
          </w:p>
        </w:tc>
      </w:tr>
      <w:tr w14:paraId="5A15CAF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522" w:type="dxa"/>
            <w:vAlign w:val="center"/>
          </w:tcPr>
          <w:p w14:paraId="578A8642">
            <w:pPr>
              <w:widowControl/>
              <w:spacing w:line="360" w:lineRule="atLeast"/>
              <w:jc w:val="left"/>
              <w:rPr>
                <w:rFonts w:ascii="宋体" w:hAnsi="宋体" w:cs="宋体"/>
                <w:sz w:val="24"/>
              </w:rPr>
            </w:pPr>
            <w:r>
              <w:rPr>
                <w:rFonts w:hint="eastAsia" w:ascii="宋体" w:hAnsi="宋体" w:cs="宋体"/>
                <w:sz w:val="24"/>
              </w:rPr>
              <w:t>成立时间</w:t>
            </w:r>
          </w:p>
        </w:tc>
        <w:tc>
          <w:tcPr>
            <w:tcW w:w="2196" w:type="dxa"/>
            <w:gridSpan w:val="2"/>
            <w:tcBorders>
              <w:bottom w:val="single" w:color="auto" w:sz="4" w:space="0"/>
            </w:tcBorders>
            <w:vAlign w:val="center"/>
          </w:tcPr>
          <w:p w14:paraId="11639151">
            <w:pPr>
              <w:widowControl/>
              <w:spacing w:line="360" w:lineRule="atLeast"/>
              <w:ind w:firstLine="470" w:firstLineChars="196"/>
              <w:jc w:val="left"/>
              <w:rPr>
                <w:rFonts w:ascii="宋体" w:hAnsi="宋体" w:cs="宋体"/>
                <w:sz w:val="24"/>
              </w:rPr>
            </w:pPr>
          </w:p>
        </w:tc>
        <w:tc>
          <w:tcPr>
            <w:tcW w:w="4497" w:type="dxa"/>
            <w:gridSpan w:val="4"/>
            <w:tcBorders>
              <w:bottom w:val="single" w:color="auto" w:sz="4" w:space="0"/>
            </w:tcBorders>
            <w:vAlign w:val="center"/>
          </w:tcPr>
          <w:p w14:paraId="7FC08EB1">
            <w:pPr>
              <w:widowControl/>
              <w:spacing w:line="360" w:lineRule="atLeast"/>
              <w:jc w:val="left"/>
              <w:rPr>
                <w:rFonts w:ascii="宋体" w:hAnsi="宋体" w:cs="宋体"/>
                <w:sz w:val="24"/>
              </w:rPr>
            </w:pPr>
            <w:r>
              <w:rPr>
                <w:rFonts w:hint="eastAsia" w:ascii="宋体" w:hAnsi="宋体" w:cs="宋体"/>
                <w:sz w:val="24"/>
              </w:rPr>
              <w:t>员工总人数：</w:t>
            </w:r>
          </w:p>
        </w:tc>
      </w:tr>
      <w:tr w14:paraId="6C10D79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088A3765">
            <w:pPr>
              <w:widowControl/>
              <w:spacing w:line="360" w:lineRule="atLeast"/>
              <w:jc w:val="left"/>
              <w:rPr>
                <w:rFonts w:ascii="宋体" w:hAnsi="宋体" w:cs="宋体"/>
                <w:sz w:val="24"/>
              </w:rPr>
            </w:pPr>
            <w:r>
              <w:rPr>
                <w:rFonts w:hint="eastAsia" w:ascii="宋体" w:hAnsi="宋体" w:cs="宋体"/>
                <w:sz w:val="24"/>
              </w:rPr>
              <w:t>营业执照号</w:t>
            </w:r>
          </w:p>
        </w:tc>
        <w:tc>
          <w:tcPr>
            <w:tcW w:w="6693" w:type="dxa"/>
            <w:gridSpan w:val="6"/>
            <w:vAlign w:val="center"/>
          </w:tcPr>
          <w:p w14:paraId="5DE0B922">
            <w:pPr>
              <w:spacing w:line="360" w:lineRule="atLeast"/>
              <w:jc w:val="left"/>
              <w:rPr>
                <w:rFonts w:ascii="宋体" w:hAnsi="宋体" w:cs="宋体"/>
                <w:sz w:val="24"/>
              </w:rPr>
            </w:pPr>
          </w:p>
          <w:p w14:paraId="1431D7B0">
            <w:pPr>
              <w:widowControl/>
              <w:spacing w:line="360" w:lineRule="atLeast"/>
              <w:ind w:firstLine="470" w:firstLineChars="196"/>
              <w:jc w:val="left"/>
              <w:rPr>
                <w:rFonts w:ascii="宋体" w:hAnsi="宋体" w:cs="宋体"/>
                <w:sz w:val="24"/>
              </w:rPr>
            </w:pPr>
          </w:p>
        </w:tc>
      </w:tr>
      <w:tr w14:paraId="2B2E47F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3B051BBD">
            <w:pPr>
              <w:widowControl/>
              <w:spacing w:line="360" w:lineRule="atLeast"/>
              <w:jc w:val="left"/>
              <w:rPr>
                <w:rFonts w:ascii="宋体" w:hAnsi="宋体" w:cs="宋体"/>
                <w:sz w:val="24"/>
              </w:rPr>
            </w:pPr>
            <w:r>
              <w:rPr>
                <w:rFonts w:hint="eastAsia" w:ascii="宋体" w:hAnsi="宋体" w:cs="宋体"/>
                <w:sz w:val="24"/>
              </w:rPr>
              <w:t>注册资金</w:t>
            </w:r>
          </w:p>
        </w:tc>
        <w:tc>
          <w:tcPr>
            <w:tcW w:w="6693" w:type="dxa"/>
            <w:gridSpan w:val="6"/>
            <w:vAlign w:val="center"/>
          </w:tcPr>
          <w:p w14:paraId="170131D2">
            <w:pPr>
              <w:spacing w:line="360" w:lineRule="atLeast"/>
              <w:jc w:val="left"/>
              <w:rPr>
                <w:rFonts w:ascii="宋体" w:hAnsi="宋体" w:cs="宋体"/>
                <w:sz w:val="24"/>
              </w:rPr>
            </w:pPr>
          </w:p>
          <w:p w14:paraId="52935EEE">
            <w:pPr>
              <w:widowControl/>
              <w:spacing w:line="360" w:lineRule="atLeast"/>
              <w:ind w:firstLine="470" w:firstLineChars="196"/>
              <w:jc w:val="left"/>
              <w:rPr>
                <w:rFonts w:ascii="宋体" w:hAnsi="宋体" w:cs="宋体"/>
                <w:sz w:val="24"/>
              </w:rPr>
            </w:pPr>
          </w:p>
        </w:tc>
      </w:tr>
      <w:tr w14:paraId="2BB3B02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238ADF44">
            <w:pPr>
              <w:widowControl/>
              <w:spacing w:line="360" w:lineRule="atLeast"/>
              <w:jc w:val="left"/>
              <w:rPr>
                <w:rFonts w:ascii="宋体" w:hAnsi="宋体" w:cs="宋体"/>
                <w:sz w:val="24"/>
              </w:rPr>
            </w:pPr>
            <w:r>
              <w:rPr>
                <w:rFonts w:hint="eastAsia" w:ascii="宋体" w:hAnsi="宋体" w:cs="宋体"/>
                <w:sz w:val="24"/>
              </w:rPr>
              <w:t>开户银行</w:t>
            </w:r>
          </w:p>
        </w:tc>
        <w:tc>
          <w:tcPr>
            <w:tcW w:w="6693" w:type="dxa"/>
            <w:gridSpan w:val="6"/>
            <w:tcBorders>
              <w:top w:val="single" w:color="auto" w:sz="4" w:space="0"/>
            </w:tcBorders>
            <w:vAlign w:val="center"/>
          </w:tcPr>
          <w:p w14:paraId="11C0CC10">
            <w:pPr>
              <w:widowControl/>
              <w:spacing w:line="360" w:lineRule="atLeast"/>
              <w:ind w:firstLine="470" w:firstLineChars="196"/>
              <w:jc w:val="left"/>
              <w:rPr>
                <w:rFonts w:ascii="宋体" w:hAnsi="宋体" w:cs="宋体"/>
                <w:sz w:val="24"/>
              </w:rPr>
            </w:pPr>
          </w:p>
        </w:tc>
      </w:tr>
      <w:tr w14:paraId="28858D3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CE4C566">
            <w:pPr>
              <w:widowControl/>
              <w:spacing w:line="360" w:lineRule="atLeast"/>
              <w:ind w:firstLine="470" w:firstLineChars="196"/>
              <w:jc w:val="left"/>
              <w:rPr>
                <w:rFonts w:ascii="宋体" w:hAnsi="宋体" w:cs="宋体"/>
                <w:sz w:val="24"/>
              </w:rPr>
            </w:pPr>
            <w:r>
              <w:rPr>
                <w:rFonts w:hint="eastAsia" w:ascii="宋体" w:hAnsi="宋体" w:cs="宋体"/>
                <w:sz w:val="24"/>
              </w:rPr>
              <w:t>账号</w:t>
            </w:r>
          </w:p>
        </w:tc>
        <w:tc>
          <w:tcPr>
            <w:tcW w:w="6693" w:type="dxa"/>
            <w:gridSpan w:val="6"/>
            <w:vAlign w:val="center"/>
          </w:tcPr>
          <w:p w14:paraId="244B2350">
            <w:pPr>
              <w:widowControl/>
              <w:spacing w:line="360" w:lineRule="atLeast"/>
              <w:ind w:firstLine="470" w:firstLineChars="196"/>
              <w:jc w:val="left"/>
              <w:rPr>
                <w:rFonts w:ascii="宋体" w:hAnsi="宋体" w:cs="宋体"/>
                <w:sz w:val="24"/>
              </w:rPr>
            </w:pPr>
          </w:p>
        </w:tc>
      </w:tr>
      <w:tr w14:paraId="5536D3C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44960B87">
            <w:pPr>
              <w:widowControl/>
              <w:spacing w:line="360" w:lineRule="atLeast"/>
              <w:jc w:val="left"/>
              <w:rPr>
                <w:rFonts w:ascii="宋体" w:hAnsi="宋体" w:cs="宋体"/>
                <w:sz w:val="24"/>
              </w:rPr>
            </w:pPr>
            <w:r>
              <w:rPr>
                <w:rFonts w:hint="eastAsia" w:ascii="宋体" w:hAnsi="宋体" w:cs="宋体"/>
                <w:sz w:val="24"/>
              </w:rPr>
              <w:t>经营范围</w:t>
            </w:r>
          </w:p>
        </w:tc>
        <w:tc>
          <w:tcPr>
            <w:tcW w:w="6693" w:type="dxa"/>
            <w:gridSpan w:val="6"/>
            <w:vAlign w:val="center"/>
          </w:tcPr>
          <w:p w14:paraId="2752C388">
            <w:pPr>
              <w:widowControl/>
              <w:spacing w:line="360" w:lineRule="atLeast"/>
              <w:ind w:firstLine="470" w:firstLineChars="196"/>
              <w:jc w:val="left"/>
              <w:rPr>
                <w:rFonts w:ascii="宋体" w:hAnsi="宋体" w:cs="宋体"/>
                <w:sz w:val="24"/>
              </w:rPr>
            </w:pPr>
          </w:p>
        </w:tc>
      </w:tr>
      <w:tr w14:paraId="2D845D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tcPr>
          <w:p w14:paraId="701DE516">
            <w:pPr>
              <w:widowControl/>
              <w:spacing w:line="360" w:lineRule="atLeast"/>
              <w:jc w:val="left"/>
              <w:rPr>
                <w:rFonts w:ascii="宋体" w:hAnsi="宋体" w:cs="宋体"/>
                <w:sz w:val="24"/>
              </w:rPr>
            </w:pPr>
            <w:r>
              <w:rPr>
                <w:rFonts w:hint="eastAsia" w:ascii="宋体" w:hAnsi="宋体" w:cs="宋体"/>
                <w:sz w:val="24"/>
              </w:rPr>
              <w:t>企业简介</w:t>
            </w:r>
          </w:p>
        </w:tc>
        <w:tc>
          <w:tcPr>
            <w:tcW w:w="6693" w:type="dxa"/>
            <w:gridSpan w:val="6"/>
          </w:tcPr>
          <w:p w14:paraId="5713F46C">
            <w:pPr>
              <w:widowControl/>
              <w:spacing w:line="360" w:lineRule="atLeast"/>
              <w:ind w:firstLine="470" w:firstLineChars="196"/>
              <w:jc w:val="left"/>
              <w:rPr>
                <w:rFonts w:ascii="宋体" w:hAnsi="宋体" w:cs="宋体"/>
                <w:sz w:val="24"/>
              </w:rPr>
            </w:pPr>
          </w:p>
        </w:tc>
      </w:tr>
    </w:tbl>
    <w:p w14:paraId="6B2620F8">
      <w:pPr>
        <w:widowControl/>
        <w:spacing w:line="360" w:lineRule="atLeast"/>
        <w:ind w:firstLine="470" w:firstLineChars="196"/>
        <w:jc w:val="left"/>
        <w:rPr>
          <w:rFonts w:ascii="宋体" w:hAnsi="宋体" w:cs="宋体"/>
          <w:bCs/>
          <w:sz w:val="24"/>
        </w:rPr>
      </w:pPr>
    </w:p>
    <w:p w14:paraId="44228FB6">
      <w:pPr>
        <w:spacing w:line="400" w:lineRule="exact"/>
        <w:ind w:right="420"/>
        <w:jc w:val="left"/>
        <w:rPr>
          <w:rFonts w:ascii="仿宋" w:hAnsi="仿宋" w:eastAsia="仿宋"/>
          <w:sz w:val="28"/>
          <w:szCs w:val="28"/>
        </w:rPr>
      </w:pPr>
    </w:p>
    <w:p w14:paraId="2EB9E73F">
      <w:pPr>
        <w:spacing w:line="400" w:lineRule="exact"/>
        <w:ind w:right="420"/>
        <w:jc w:val="left"/>
        <w:rPr>
          <w:rFonts w:ascii="仿宋" w:hAnsi="仿宋" w:eastAsia="仿宋"/>
          <w:sz w:val="28"/>
          <w:szCs w:val="28"/>
        </w:rPr>
      </w:pPr>
    </w:p>
    <w:p w14:paraId="5E172998">
      <w:pPr>
        <w:spacing w:line="400" w:lineRule="exact"/>
        <w:ind w:right="420"/>
        <w:jc w:val="left"/>
        <w:rPr>
          <w:rFonts w:ascii="仿宋" w:hAnsi="仿宋" w:eastAsia="仿宋"/>
          <w:sz w:val="28"/>
          <w:szCs w:val="28"/>
        </w:rPr>
      </w:pPr>
    </w:p>
    <w:p w14:paraId="5E31BA06">
      <w:pPr>
        <w:spacing w:line="400" w:lineRule="exact"/>
        <w:ind w:right="420"/>
        <w:jc w:val="left"/>
        <w:rPr>
          <w:rFonts w:ascii="仿宋" w:hAnsi="仿宋" w:eastAsia="仿宋"/>
          <w:sz w:val="28"/>
          <w:szCs w:val="28"/>
        </w:rPr>
      </w:pPr>
    </w:p>
    <w:p w14:paraId="2126EADF">
      <w:pPr>
        <w:spacing w:line="400" w:lineRule="exact"/>
        <w:ind w:right="420"/>
        <w:jc w:val="left"/>
        <w:rPr>
          <w:rFonts w:ascii="仿宋" w:hAnsi="仿宋" w:eastAsia="仿宋"/>
          <w:sz w:val="28"/>
          <w:szCs w:val="28"/>
        </w:rPr>
      </w:pPr>
    </w:p>
    <w:p w14:paraId="46E7A473">
      <w:pPr>
        <w:spacing w:line="400" w:lineRule="exact"/>
        <w:ind w:right="420"/>
        <w:jc w:val="left"/>
        <w:rPr>
          <w:rFonts w:ascii="仿宋" w:hAnsi="仿宋" w:eastAsia="仿宋"/>
          <w:sz w:val="28"/>
          <w:szCs w:val="28"/>
        </w:rPr>
      </w:pPr>
    </w:p>
    <w:p w14:paraId="687576AA">
      <w:pPr>
        <w:spacing w:line="400" w:lineRule="exact"/>
        <w:ind w:right="420"/>
        <w:jc w:val="left"/>
        <w:rPr>
          <w:rFonts w:ascii="仿宋" w:hAnsi="仿宋" w:eastAsia="仿宋"/>
          <w:sz w:val="28"/>
          <w:szCs w:val="28"/>
        </w:rPr>
      </w:pPr>
    </w:p>
    <w:p w14:paraId="6BE27DFE">
      <w:pPr>
        <w:pageBreakBefore/>
        <w:widowControl/>
        <w:spacing w:line="360" w:lineRule="atLeast"/>
        <w:jc w:val="center"/>
        <w:outlineLvl w:val="1"/>
        <w:rPr>
          <w:rFonts w:ascii="宋体" w:hAnsi="宋体"/>
          <w:b/>
          <w:sz w:val="32"/>
          <w:szCs w:val="32"/>
        </w:rPr>
      </w:pPr>
      <w:bookmarkStart w:id="1" w:name="_Toc28566"/>
      <w:r>
        <w:rPr>
          <w:rFonts w:hint="eastAsia" w:ascii="宋体" w:hAnsi="宋体"/>
          <w:b/>
          <w:sz w:val="32"/>
          <w:szCs w:val="32"/>
        </w:rPr>
        <w:t>二、法定代表人授权书</w:t>
      </w:r>
      <w:bookmarkEnd w:id="1"/>
    </w:p>
    <w:p w14:paraId="30F9E749">
      <w:pPr>
        <w:widowControl/>
        <w:spacing w:line="360" w:lineRule="atLeast"/>
        <w:ind w:firstLine="472" w:firstLineChars="196"/>
        <w:jc w:val="left"/>
        <w:rPr>
          <w:rFonts w:ascii="宋体" w:hAnsi="宋体"/>
          <w:b/>
          <w:sz w:val="24"/>
        </w:rPr>
      </w:pPr>
    </w:p>
    <w:p w14:paraId="47CA36BB">
      <w:pPr>
        <w:widowControl/>
        <w:spacing w:line="360" w:lineRule="atLeast"/>
        <w:ind w:firstLine="472" w:firstLineChars="196"/>
        <w:jc w:val="left"/>
        <w:rPr>
          <w:rFonts w:ascii="宋体" w:hAnsi="宋体"/>
          <w:b/>
          <w:sz w:val="24"/>
        </w:rPr>
      </w:pPr>
    </w:p>
    <w:p w14:paraId="22F7FD9C">
      <w:pPr>
        <w:widowControl/>
        <w:spacing w:line="460" w:lineRule="exact"/>
        <w:ind w:firstLine="480" w:firstLineChars="200"/>
        <w:jc w:val="left"/>
        <w:rPr>
          <w:rFonts w:ascii="宋体" w:hAnsi="宋体"/>
          <w:sz w:val="24"/>
        </w:rPr>
      </w:pPr>
      <w:r>
        <w:rPr>
          <w:rFonts w:hint="eastAsia" w:asciiTheme="minorEastAsia" w:hAnsiTheme="minorEastAsia" w:eastAsiaTheme="minorEastAsia"/>
          <w:sz w:val="24"/>
        </w:rPr>
        <w:t>（谈判人名称）</w:t>
      </w:r>
      <w:r>
        <w:rPr>
          <w:rFonts w:hint="eastAsia" w:ascii="宋体" w:hAnsi="宋体"/>
          <w:sz w:val="24"/>
          <w:u w:val="single"/>
        </w:rPr>
        <w:t xml:space="preserve">：                    </w:t>
      </w:r>
    </w:p>
    <w:p w14:paraId="1B8A013F">
      <w:pPr>
        <w:widowControl/>
        <w:spacing w:line="460" w:lineRule="exact"/>
        <w:ind w:firstLine="480" w:firstLineChars="200"/>
        <w:jc w:val="left"/>
        <w:rPr>
          <w:rFonts w:ascii="宋体" w:hAnsi="宋体"/>
          <w:sz w:val="24"/>
        </w:rPr>
      </w:pPr>
      <w:r>
        <w:rPr>
          <w:rFonts w:hint="eastAsia" w:ascii="宋体" w:hAnsi="宋体"/>
          <w:sz w:val="24"/>
        </w:rPr>
        <w:t>本授权声明：</w:t>
      </w:r>
      <w:r>
        <w:rPr>
          <w:rFonts w:ascii="宋体" w:hAnsi="宋体"/>
          <w:sz w:val="24"/>
          <w:u w:val="single"/>
        </w:rPr>
        <w:t xml:space="preserve">              </w:t>
      </w:r>
      <w:r>
        <w:rPr>
          <w:rFonts w:hint="eastAsia" w:ascii="宋体" w:hAnsi="宋体"/>
          <w:sz w:val="24"/>
        </w:rPr>
        <w:t>（响应人名称）</w:t>
      </w:r>
      <w:r>
        <w:rPr>
          <w:rFonts w:ascii="宋体" w:hAnsi="宋体"/>
          <w:sz w:val="24"/>
          <w:u w:val="single"/>
        </w:rPr>
        <w:t xml:space="preserve">          </w:t>
      </w:r>
      <w:r>
        <w:rPr>
          <w:rFonts w:hint="eastAsia" w:ascii="宋体" w:hAnsi="宋体"/>
          <w:sz w:val="24"/>
        </w:rPr>
        <w:t>（法定代表人/负责人姓名、职务）授权</w:t>
      </w:r>
      <w:r>
        <w:rPr>
          <w:rFonts w:hint="eastAsia" w:ascii="宋体" w:hAnsi="宋体"/>
          <w:sz w:val="24"/>
          <w:u w:val="single"/>
        </w:rPr>
        <w:t xml:space="preserve">            </w:t>
      </w:r>
      <w:r>
        <w:rPr>
          <w:rFonts w:hint="eastAsia" w:ascii="宋体" w:hAnsi="宋体"/>
          <w:sz w:val="24"/>
        </w:rPr>
        <w:t xml:space="preserve">（被授权人姓名、职务）为我方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 xml:space="preserve"> 项目响应活动的合法代表，以我方名义全权处理该项目有关响应、签订合同以及执行合同等一切事宜。</w:t>
      </w:r>
    </w:p>
    <w:p w14:paraId="19DE0DF4">
      <w:pPr>
        <w:widowControl/>
        <w:spacing w:line="460" w:lineRule="exact"/>
        <w:ind w:firstLine="480" w:firstLineChars="200"/>
        <w:jc w:val="left"/>
        <w:rPr>
          <w:rFonts w:ascii="宋体" w:hAnsi="宋体"/>
          <w:sz w:val="24"/>
        </w:rPr>
      </w:pPr>
      <w:r>
        <w:rPr>
          <w:rFonts w:hint="eastAsia" w:ascii="宋体" w:hAnsi="宋体"/>
          <w:sz w:val="24"/>
        </w:rPr>
        <w:t>特此声明。</w:t>
      </w:r>
    </w:p>
    <w:p w14:paraId="7574FF2D">
      <w:pPr>
        <w:widowControl/>
        <w:spacing w:line="460" w:lineRule="exact"/>
        <w:ind w:firstLine="480" w:firstLineChars="200"/>
        <w:jc w:val="left"/>
        <w:rPr>
          <w:rFonts w:ascii="宋体" w:hAnsi="宋体"/>
          <w:sz w:val="24"/>
        </w:rPr>
      </w:pPr>
    </w:p>
    <w:p w14:paraId="7314E084">
      <w:pPr>
        <w:widowControl/>
        <w:spacing w:line="460" w:lineRule="exact"/>
        <w:ind w:firstLine="480" w:firstLineChars="200"/>
        <w:jc w:val="left"/>
        <w:rPr>
          <w:rFonts w:ascii="宋体" w:hAnsi="宋体"/>
          <w:sz w:val="24"/>
        </w:rPr>
      </w:pPr>
    </w:p>
    <w:p w14:paraId="2BB1384D">
      <w:pPr>
        <w:widowControl/>
        <w:spacing w:line="460" w:lineRule="exact"/>
        <w:ind w:firstLine="480" w:firstLineChars="200"/>
        <w:jc w:val="left"/>
        <w:rPr>
          <w:rFonts w:ascii="宋体" w:hAnsi="宋体"/>
          <w:sz w:val="24"/>
        </w:rPr>
      </w:pPr>
      <w:r>
        <w:rPr>
          <w:rFonts w:hint="eastAsia" w:ascii="宋体" w:hAnsi="宋体"/>
          <w:sz w:val="24"/>
        </w:rPr>
        <w:t>法定代表人/负责人签字或盖章：</w:t>
      </w:r>
      <w:r>
        <w:rPr>
          <w:rFonts w:ascii="宋体" w:hAnsi="宋体"/>
          <w:sz w:val="24"/>
          <w:u w:val="single"/>
        </w:rPr>
        <w:t xml:space="preserve">           </w:t>
      </w:r>
    </w:p>
    <w:p w14:paraId="421B2AF0">
      <w:pPr>
        <w:widowControl/>
        <w:spacing w:line="460" w:lineRule="exact"/>
        <w:ind w:firstLine="480" w:firstLineChars="200"/>
        <w:jc w:val="left"/>
        <w:rPr>
          <w:rFonts w:ascii="宋体" w:hAnsi="宋体"/>
          <w:sz w:val="24"/>
        </w:rPr>
      </w:pPr>
      <w:r>
        <w:rPr>
          <w:rFonts w:hint="eastAsia" w:ascii="宋体" w:hAnsi="宋体"/>
          <w:sz w:val="24"/>
        </w:rPr>
        <w:t>授权代表签字：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5C453FA">
      <w:pPr>
        <w:widowControl/>
        <w:spacing w:line="460" w:lineRule="exact"/>
        <w:ind w:firstLine="480" w:firstLineChars="200"/>
        <w:jc w:val="left"/>
        <w:rPr>
          <w:rFonts w:ascii="宋体" w:hAnsi="宋体"/>
          <w:sz w:val="24"/>
        </w:rPr>
      </w:pPr>
      <w:r>
        <w:rPr>
          <w:rFonts w:hint="eastAsia" w:ascii="宋体" w:hAnsi="宋体"/>
          <w:sz w:val="24"/>
        </w:rPr>
        <w:t>响应人名称：</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（单位盖章）</w:t>
      </w:r>
    </w:p>
    <w:p w14:paraId="4DF11907">
      <w:pPr>
        <w:widowControl/>
        <w:spacing w:line="460" w:lineRule="exact"/>
        <w:ind w:firstLine="480" w:firstLineChars="200"/>
        <w:jc w:val="left"/>
        <w:rPr>
          <w:rFonts w:ascii="宋体" w:hAnsi="宋体"/>
          <w:sz w:val="24"/>
        </w:rPr>
      </w:pPr>
      <w:r>
        <w:rPr>
          <w:rFonts w:hint="eastAsia" w:ascii="宋体" w:hAnsi="宋体"/>
          <w:sz w:val="24"/>
        </w:rPr>
        <w:t>日    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F22F748">
      <w:pPr>
        <w:widowControl/>
        <w:spacing w:line="460" w:lineRule="exact"/>
        <w:ind w:firstLine="482" w:firstLineChars="200"/>
        <w:jc w:val="left"/>
        <w:rPr>
          <w:rFonts w:ascii="宋体" w:hAnsi="宋体"/>
          <w:b/>
          <w:sz w:val="24"/>
        </w:rPr>
      </w:pPr>
    </w:p>
    <w:p w14:paraId="77579125">
      <w:pPr>
        <w:widowControl/>
        <w:spacing w:line="460" w:lineRule="exact"/>
        <w:ind w:firstLine="482" w:firstLineChars="200"/>
        <w:jc w:val="left"/>
        <w:rPr>
          <w:rFonts w:ascii="宋体" w:hAnsi="宋体"/>
          <w:b/>
          <w:sz w:val="24"/>
        </w:rPr>
      </w:pPr>
    </w:p>
    <w:p w14:paraId="188638F9">
      <w:pPr>
        <w:widowControl/>
        <w:spacing w:line="460" w:lineRule="exact"/>
        <w:ind w:firstLine="480" w:firstLineChars="200"/>
        <w:jc w:val="left"/>
        <w:rPr>
          <w:rFonts w:ascii="宋体" w:hAnsi="宋体" w:cs="宋体"/>
          <w:kern w:val="0"/>
          <w:sz w:val="24"/>
        </w:rPr>
      </w:pPr>
      <w:r>
        <w:rPr>
          <w:rFonts w:hint="eastAsia" w:ascii="宋体" w:hAnsi="宋体" w:cs="宋体"/>
          <w:kern w:val="0"/>
          <w:sz w:val="24"/>
        </w:rPr>
        <w:t>附法定代表人/负责人和授权代表身份证复印件：</w:t>
      </w:r>
    </w:p>
    <w:p w14:paraId="25FE9552">
      <w:pPr>
        <w:widowControl/>
        <w:spacing w:line="460" w:lineRule="exact"/>
        <w:ind w:firstLine="480" w:firstLineChars="200"/>
        <w:jc w:val="left"/>
        <w:rPr>
          <w:rFonts w:ascii="宋体" w:hAnsi="宋体" w:cs="宋体"/>
          <w:kern w:val="0"/>
          <w:sz w:val="24"/>
        </w:rPr>
      </w:pPr>
    </w:p>
    <w:p w14:paraId="068CF019">
      <w:pPr>
        <w:jc w:val="left"/>
        <w:rPr>
          <w:rFonts w:ascii="宋体" w:hAnsi="宋体" w:cs="宋体"/>
          <w:kern w:val="0"/>
          <w:sz w:val="24"/>
        </w:rPr>
      </w:pPr>
    </w:p>
    <w:p w14:paraId="5674C580">
      <w:pPr>
        <w:widowControl/>
        <w:spacing w:line="460" w:lineRule="exact"/>
        <w:ind w:firstLine="480" w:firstLineChars="200"/>
        <w:jc w:val="left"/>
        <w:rPr>
          <w:rFonts w:ascii="宋体" w:hAnsi="宋体" w:cs="宋体"/>
          <w:kern w:val="0"/>
          <w:sz w:val="24"/>
        </w:rPr>
      </w:pPr>
    </w:p>
    <w:p w14:paraId="0B3EC853">
      <w:pPr>
        <w:autoSpaceDE w:val="0"/>
        <w:autoSpaceDN w:val="0"/>
        <w:adjustRightInd w:val="0"/>
        <w:spacing w:line="460" w:lineRule="exact"/>
        <w:ind w:firstLine="480" w:firstLineChars="200"/>
        <w:jc w:val="left"/>
        <w:rPr>
          <w:rFonts w:ascii="宋体" w:hAnsi="宋体" w:cs="宋体"/>
          <w:kern w:val="0"/>
          <w:sz w:val="24"/>
        </w:rPr>
      </w:pPr>
      <w:r>
        <w:rPr>
          <w:rFonts w:hint="eastAsia" w:ascii="宋体" w:hAnsi="宋体" w:cs="黑体"/>
          <w:kern w:val="0"/>
          <w:sz w:val="24"/>
        </w:rPr>
        <w:t>说明</w:t>
      </w:r>
      <w:r>
        <w:rPr>
          <w:rFonts w:hint="eastAsia" w:ascii="宋体" w:hAnsi="宋体" w:cs="宋体"/>
          <w:kern w:val="0"/>
          <w:sz w:val="24"/>
        </w:rPr>
        <w:t>：</w:t>
      </w:r>
      <w:r>
        <w:rPr>
          <w:rFonts w:hint="eastAsia" w:ascii="宋体" w:hAnsi="宋体"/>
          <w:kern w:val="0"/>
          <w:sz w:val="24"/>
        </w:rPr>
        <w:t>1</w:t>
      </w:r>
      <w:r>
        <w:rPr>
          <w:rFonts w:hint="eastAsia" w:ascii="宋体" w:hAnsi="宋体" w:cs="宋体"/>
          <w:kern w:val="0"/>
          <w:sz w:val="24"/>
        </w:rPr>
        <w:t>、如法定代表人/负责人参加</w:t>
      </w:r>
      <w:r>
        <w:rPr>
          <w:rFonts w:hint="eastAsia" w:ascii="宋体" w:hAnsi="宋体"/>
          <w:sz w:val="24"/>
        </w:rPr>
        <w:t>响应</w:t>
      </w:r>
      <w:r>
        <w:rPr>
          <w:rFonts w:hint="eastAsia" w:ascii="宋体" w:hAnsi="宋体" w:cs="宋体"/>
          <w:kern w:val="0"/>
          <w:sz w:val="24"/>
        </w:rPr>
        <w:t>的，响应文件中不需提供法定代表人/负责人授权委托书，但必须提供法定代表人/负责人身份证复印件。</w:t>
      </w:r>
    </w:p>
    <w:p w14:paraId="153E3C6F">
      <w:pPr>
        <w:autoSpaceDE w:val="0"/>
        <w:autoSpaceDN w:val="0"/>
        <w:adjustRightInd w:val="0"/>
        <w:spacing w:line="460" w:lineRule="exact"/>
        <w:ind w:firstLine="480" w:firstLineChars="200"/>
        <w:jc w:val="left"/>
        <w:rPr>
          <w:rFonts w:ascii="宋体" w:hAnsi="宋体" w:cs="宋体"/>
          <w:kern w:val="0"/>
          <w:sz w:val="24"/>
        </w:rPr>
      </w:pPr>
      <w:r>
        <w:rPr>
          <w:rFonts w:hint="eastAsia" w:ascii="宋体" w:hAnsi="宋体"/>
          <w:kern w:val="0"/>
          <w:sz w:val="24"/>
        </w:rPr>
        <w:t>2</w:t>
      </w:r>
      <w:r>
        <w:rPr>
          <w:rFonts w:hint="eastAsia" w:ascii="宋体" w:hAnsi="宋体" w:cs="宋体"/>
          <w:kern w:val="0"/>
          <w:sz w:val="24"/>
        </w:rPr>
        <w:t>、如授权代表参加</w:t>
      </w:r>
      <w:r>
        <w:rPr>
          <w:rFonts w:hint="eastAsia" w:ascii="宋体" w:hAnsi="宋体"/>
          <w:sz w:val="24"/>
        </w:rPr>
        <w:t>响应</w:t>
      </w:r>
      <w:r>
        <w:rPr>
          <w:rFonts w:hint="eastAsia" w:ascii="宋体" w:hAnsi="宋体" w:cs="宋体"/>
          <w:kern w:val="0"/>
          <w:sz w:val="24"/>
        </w:rPr>
        <w:t>的，响应文件中必须提供法定代表人/负责人授权委托书，法定代表人/负责人和授权代表的身份证复印件。</w:t>
      </w:r>
    </w:p>
    <w:p w14:paraId="26159A30">
      <w:pPr>
        <w:widowControl/>
        <w:spacing w:line="360" w:lineRule="atLeast"/>
        <w:ind w:firstLine="470" w:firstLineChars="196"/>
        <w:jc w:val="left"/>
        <w:rPr>
          <w:rFonts w:ascii="宋体" w:hAnsi="宋体" w:cs="宋体"/>
          <w:bCs/>
          <w:sz w:val="24"/>
        </w:rPr>
      </w:pPr>
    </w:p>
    <w:p w14:paraId="68F05131">
      <w:pPr>
        <w:widowControl/>
        <w:spacing w:line="360" w:lineRule="atLeast"/>
        <w:ind w:firstLine="470" w:firstLineChars="196"/>
        <w:jc w:val="left"/>
        <w:rPr>
          <w:rFonts w:ascii="宋体" w:hAnsi="宋体" w:cs="宋体"/>
          <w:bCs/>
          <w:sz w:val="24"/>
        </w:rPr>
      </w:pPr>
    </w:p>
    <w:p w14:paraId="41332FAE">
      <w:pPr>
        <w:widowControl/>
        <w:spacing w:line="360" w:lineRule="atLeast"/>
        <w:ind w:firstLine="470" w:firstLineChars="196"/>
        <w:jc w:val="left"/>
        <w:rPr>
          <w:rFonts w:ascii="宋体" w:hAnsi="宋体" w:cs="宋体"/>
          <w:bCs/>
          <w:sz w:val="24"/>
        </w:rPr>
      </w:pPr>
    </w:p>
    <w:p w14:paraId="04B0DBA2">
      <w:pPr>
        <w:widowControl/>
        <w:spacing w:line="360" w:lineRule="atLeast"/>
        <w:ind w:firstLine="470" w:firstLineChars="196"/>
        <w:jc w:val="left"/>
        <w:rPr>
          <w:rFonts w:ascii="宋体" w:hAnsi="宋体" w:cs="宋体"/>
          <w:bCs/>
          <w:sz w:val="24"/>
        </w:rPr>
      </w:pPr>
    </w:p>
    <w:p w14:paraId="6809D2EA">
      <w:pPr>
        <w:widowControl/>
        <w:spacing w:line="360" w:lineRule="atLeast"/>
        <w:ind w:firstLine="470" w:firstLineChars="196"/>
        <w:jc w:val="left"/>
        <w:rPr>
          <w:rFonts w:ascii="宋体" w:hAnsi="宋体" w:cs="宋体"/>
          <w:bCs/>
          <w:sz w:val="24"/>
        </w:rPr>
      </w:pPr>
    </w:p>
    <w:p w14:paraId="773A114D">
      <w:pPr>
        <w:widowControl/>
        <w:spacing w:line="360" w:lineRule="atLeast"/>
        <w:ind w:firstLine="470" w:firstLineChars="196"/>
        <w:jc w:val="left"/>
        <w:rPr>
          <w:rFonts w:ascii="宋体" w:hAnsi="宋体" w:cs="宋体"/>
          <w:bCs/>
          <w:sz w:val="24"/>
        </w:rPr>
      </w:pPr>
    </w:p>
    <w:p w14:paraId="2ADF340B">
      <w:pPr>
        <w:widowControl/>
        <w:spacing w:line="360" w:lineRule="atLeast"/>
        <w:ind w:firstLine="470" w:firstLineChars="196"/>
        <w:jc w:val="left"/>
        <w:rPr>
          <w:rFonts w:ascii="宋体" w:hAnsi="宋体" w:cs="宋体"/>
          <w:bCs/>
          <w:sz w:val="24"/>
        </w:rPr>
      </w:pPr>
    </w:p>
    <w:p w14:paraId="4CCA999B">
      <w:pPr>
        <w:widowControl/>
        <w:spacing w:line="360" w:lineRule="atLeast"/>
        <w:jc w:val="center"/>
        <w:outlineLvl w:val="1"/>
        <w:rPr>
          <w:rFonts w:cs="宋体" w:asciiTheme="minorEastAsia" w:hAnsiTheme="minorEastAsia" w:eastAsiaTheme="minorEastAsia"/>
          <w:b/>
          <w:sz w:val="32"/>
          <w:szCs w:val="32"/>
        </w:rPr>
      </w:pPr>
      <w:bookmarkStart w:id="2" w:name="_Toc22864"/>
      <w:r>
        <w:rPr>
          <w:rFonts w:hint="eastAsia" w:ascii="宋体" w:hAnsi="宋体"/>
          <w:b/>
          <w:sz w:val="32"/>
          <w:szCs w:val="32"/>
        </w:rPr>
        <w:t>三、</w:t>
      </w:r>
      <w:r>
        <w:rPr>
          <w:rFonts w:hint="eastAsia" w:asciiTheme="minorEastAsia" w:hAnsiTheme="minorEastAsia" w:eastAsiaTheme="minorEastAsia"/>
          <w:b/>
          <w:sz w:val="32"/>
          <w:szCs w:val="32"/>
        </w:rPr>
        <w:t>法定代表人身份证明</w:t>
      </w:r>
      <w:bookmarkEnd w:id="2"/>
    </w:p>
    <w:p w14:paraId="48F98F0C">
      <w:pPr>
        <w:widowControl/>
        <w:tabs>
          <w:tab w:val="left" w:pos="720"/>
          <w:tab w:val="left" w:pos="1440"/>
          <w:tab w:val="left" w:pos="2160"/>
          <w:tab w:val="left" w:pos="2880"/>
          <w:tab w:val="left" w:pos="3600"/>
          <w:tab w:val="left" w:pos="4321"/>
          <w:tab w:val="left" w:pos="5041"/>
          <w:tab w:val="left" w:pos="5761"/>
          <w:tab w:val="left" w:pos="6481"/>
          <w:tab w:val="left" w:pos="7201"/>
          <w:tab w:val="left" w:pos="7921"/>
        </w:tabs>
        <w:autoSpaceDE w:val="0"/>
        <w:autoSpaceDN w:val="0"/>
        <w:spacing w:after="120"/>
        <w:jc w:val="left"/>
        <w:rPr>
          <w:rFonts w:cs="宋体" w:asciiTheme="minorEastAsia" w:hAnsiTheme="minorEastAsia" w:eastAsiaTheme="minorEastAsia"/>
          <w:kern w:val="0"/>
          <w:sz w:val="24"/>
        </w:rPr>
      </w:pPr>
    </w:p>
    <w:p w14:paraId="38917069">
      <w:pPr>
        <w:spacing w:line="400" w:lineRule="exact"/>
        <w:ind w:firstLine="480" w:firstLineChars="200"/>
        <w:rPr>
          <w:rFonts w:cs="宋体" w:asciiTheme="minorEastAsia" w:hAnsiTheme="minorEastAsia" w:eastAsiaTheme="minorEastAsia"/>
          <w:sz w:val="24"/>
        </w:rPr>
      </w:pPr>
    </w:p>
    <w:p w14:paraId="7EF621AE">
      <w:pPr>
        <w:spacing w:line="360" w:lineRule="auto"/>
        <w:ind w:left="479" w:leftChars="228"/>
        <w:jc w:val="left"/>
        <w:rPr>
          <w:rFonts w:cs="宋体" w:asciiTheme="minorEastAsia" w:hAnsiTheme="minorEastAsia" w:eastAsiaTheme="minorEastAsia"/>
          <w:sz w:val="24"/>
        </w:rPr>
      </w:pPr>
      <w:r>
        <w:rPr>
          <w:rFonts w:hint="eastAsia" w:cs="宋体" w:asciiTheme="minorEastAsia" w:hAnsiTheme="minorEastAsia" w:eastAsiaTheme="minorEastAsia"/>
          <w:sz w:val="24"/>
        </w:rPr>
        <w:t>响应人名称：</w:t>
      </w:r>
    </w:p>
    <w:p w14:paraId="0F16C964">
      <w:pPr>
        <w:spacing w:line="360" w:lineRule="auto"/>
        <w:ind w:left="479" w:leftChars="228"/>
        <w:jc w:val="left"/>
        <w:rPr>
          <w:rFonts w:cs="宋体" w:asciiTheme="minorEastAsia" w:hAnsiTheme="minorEastAsia" w:eastAsiaTheme="minorEastAsia"/>
          <w:sz w:val="24"/>
        </w:rPr>
      </w:pPr>
      <w:r>
        <w:rPr>
          <w:rFonts w:hint="eastAsia" w:cs="宋体" w:asciiTheme="minorEastAsia" w:hAnsiTheme="minorEastAsia" w:eastAsiaTheme="minorEastAsia"/>
          <w:sz w:val="24"/>
        </w:rPr>
        <w:t>单位性质：</w:t>
      </w:r>
    </w:p>
    <w:p w14:paraId="4CB57FD6">
      <w:pPr>
        <w:spacing w:line="360" w:lineRule="auto"/>
        <w:ind w:left="479" w:leftChars="228"/>
        <w:jc w:val="left"/>
        <w:rPr>
          <w:rFonts w:cs="宋体" w:asciiTheme="minorEastAsia" w:hAnsiTheme="minorEastAsia" w:eastAsiaTheme="minorEastAsia"/>
          <w:sz w:val="24"/>
        </w:rPr>
      </w:pPr>
      <w:r>
        <w:rPr>
          <w:rFonts w:hint="eastAsia" w:cs="宋体" w:asciiTheme="minorEastAsia" w:hAnsiTheme="minorEastAsia" w:eastAsiaTheme="minorEastAsia"/>
          <w:sz w:val="24"/>
        </w:rPr>
        <w:t>地址：</w:t>
      </w:r>
    </w:p>
    <w:p w14:paraId="4789EDCA">
      <w:pPr>
        <w:spacing w:line="360" w:lineRule="auto"/>
        <w:ind w:left="479" w:leftChars="228"/>
        <w:jc w:val="left"/>
        <w:rPr>
          <w:rFonts w:cs="宋体" w:asciiTheme="minorEastAsia" w:hAnsiTheme="minorEastAsia" w:eastAsiaTheme="minorEastAsia"/>
          <w:sz w:val="24"/>
        </w:rPr>
      </w:pPr>
      <w:r>
        <w:rPr>
          <w:rFonts w:hint="eastAsia" w:cs="宋体" w:asciiTheme="minorEastAsia" w:hAnsiTheme="minorEastAsia" w:eastAsiaTheme="minorEastAsia"/>
          <w:sz w:val="24"/>
        </w:rPr>
        <w:t xml:space="preserve">成立时间： </w:t>
      </w:r>
      <w:r>
        <w:rPr>
          <w:rFonts w:cs="宋体" w:asciiTheme="minorEastAsia" w:hAnsiTheme="minorEastAsia" w:eastAsiaTheme="minorEastAsia"/>
          <w:sz w:val="24"/>
        </w:rPr>
        <w:t xml:space="preserve"> </w:t>
      </w:r>
      <w:r>
        <w:rPr>
          <w:rFonts w:hint="eastAsia" w:cs="宋体" w:asciiTheme="minorEastAsia" w:hAnsiTheme="minorEastAsia" w:eastAsiaTheme="minorEastAsia"/>
          <w:sz w:val="24"/>
        </w:rPr>
        <w:t xml:space="preserve">年 </w:t>
      </w:r>
      <w:r>
        <w:rPr>
          <w:rFonts w:cs="宋体" w:asciiTheme="minorEastAsia" w:hAnsiTheme="minorEastAsia" w:eastAsiaTheme="minorEastAsia"/>
          <w:sz w:val="24"/>
        </w:rPr>
        <w:t xml:space="preserve"> </w:t>
      </w:r>
      <w:r>
        <w:rPr>
          <w:rFonts w:hint="eastAsia" w:cs="宋体" w:asciiTheme="minorEastAsia" w:hAnsiTheme="minorEastAsia" w:eastAsiaTheme="minorEastAsia"/>
          <w:sz w:val="24"/>
        </w:rPr>
        <w:t xml:space="preserve">月 </w:t>
      </w:r>
      <w:r>
        <w:rPr>
          <w:rFonts w:cs="宋体" w:asciiTheme="minorEastAsia" w:hAnsiTheme="minorEastAsia" w:eastAsiaTheme="minorEastAsia"/>
          <w:sz w:val="24"/>
        </w:rPr>
        <w:t xml:space="preserve"> </w:t>
      </w:r>
      <w:r>
        <w:rPr>
          <w:rFonts w:hint="eastAsia" w:cs="宋体" w:asciiTheme="minorEastAsia" w:hAnsiTheme="minorEastAsia" w:eastAsiaTheme="minorEastAsia"/>
          <w:sz w:val="24"/>
        </w:rPr>
        <w:t>日</w:t>
      </w:r>
    </w:p>
    <w:p w14:paraId="4232A117">
      <w:pPr>
        <w:spacing w:line="400" w:lineRule="exact"/>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经营期限：</w:t>
      </w:r>
    </w:p>
    <w:p w14:paraId="62133213">
      <w:pPr>
        <w:widowControl/>
        <w:tabs>
          <w:tab w:val="left" w:pos="720"/>
          <w:tab w:val="left" w:pos="1440"/>
          <w:tab w:val="left" w:pos="2160"/>
          <w:tab w:val="left" w:pos="2880"/>
          <w:tab w:val="left" w:pos="3600"/>
          <w:tab w:val="left" w:pos="4321"/>
          <w:tab w:val="left" w:pos="5041"/>
          <w:tab w:val="left" w:pos="5761"/>
          <w:tab w:val="left" w:pos="6481"/>
          <w:tab w:val="left" w:pos="7201"/>
          <w:tab w:val="left" w:pos="7921"/>
        </w:tabs>
        <w:autoSpaceDE w:val="0"/>
        <w:autoSpaceDN w:val="0"/>
        <w:spacing w:after="120"/>
        <w:jc w:val="left"/>
        <w:rPr>
          <w:kern w:val="0"/>
          <w:sz w:val="24"/>
          <w:lang w:val="en-AU"/>
        </w:rPr>
      </w:pPr>
    </w:p>
    <w:p w14:paraId="4CF9295F">
      <w:pPr>
        <w:spacing w:line="400" w:lineRule="exact"/>
        <w:ind w:firstLine="480" w:firstLineChars="200"/>
        <w:rPr>
          <w:rFonts w:cs="宋体" w:asciiTheme="minorEastAsia" w:hAnsiTheme="minorEastAsia" w:eastAsiaTheme="minorEastAsia"/>
          <w:sz w:val="24"/>
        </w:rPr>
      </w:pPr>
    </w:p>
    <w:p w14:paraId="19DF4F96">
      <w:pPr>
        <w:spacing w:line="360" w:lineRule="auto"/>
        <w:ind w:firstLine="720" w:firstLineChars="300"/>
        <w:rPr>
          <w:rFonts w:cs="宋体" w:asciiTheme="minorEastAsia" w:hAnsiTheme="minorEastAsia" w:eastAsiaTheme="minorEastAsia"/>
          <w:sz w:val="24"/>
        </w:rPr>
      </w:pPr>
      <w:r>
        <w:rPr>
          <w:rFonts w:hint="eastAsia" w:cs="宋体" w:asciiTheme="minorEastAsia" w:hAnsiTheme="minorEastAsia" w:eastAsiaTheme="minorEastAsia"/>
          <w:sz w:val="24"/>
        </w:rPr>
        <w:t>姓名：系（响应人全称）的法定代表人/负责人（职务：电话：）</w:t>
      </w:r>
    </w:p>
    <w:p w14:paraId="4C0A5756">
      <w:pPr>
        <w:spacing w:line="400" w:lineRule="exact"/>
        <w:ind w:firstLine="480" w:firstLineChars="200"/>
        <w:rPr>
          <w:rFonts w:cs="宋体" w:asciiTheme="minorEastAsia" w:hAnsiTheme="minorEastAsia" w:eastAsiaTheme="minorEastAsia"/>
          <w:sz w:val="24"/>
        </w:rPr>
      </w:pPr>
    </w:p>
    <w:p w14:paraId="038972FE">
      <w:pPr>
        <w:spacing w:line="400" w:lineRule="exact"/>
        <w:ind w:firstLine="480" w:firstLineChars="200"/>
        <w:rPr>
          <w:rFonts w:cs="宋体" w:asciiTheme="minorEastAsia" w:hAnsiTheme="minorEastAsia" w:eastAsiaTheme="minorEastAsia"/>
          <w:sz w:val="24"/>
        </w:rPr>
      </w:pPr>
    </w:p>
    <w:p w14:paraId="3EC63374">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特此证明</w:t>
      </w:r>
    </w:p>
    <w:p w14:paraId="1E101562">
      <w:pPr>
        <w:spacing w:line="400" w:lineRule="exact"/>
        <w:ind w:firstLine="480" w:firstLineChars="200"/>
        <w:rPr>
          <w:rFonts w:cs="宋体" w:asciiTheme="minorEastAsia" w:hAnsiTheme="minorEastAsia" w:eastAsiaTheme="minorEastAsia"/>
          <w:sz w:val="24"/>
        </w:rPr>
      </w:pPr>
    </w:p>
    <w:p w14:paraId="6FAC5D0F">
      <w:pPr>
        <w:spacing w:line="400" w:lineRule="exact"/>
        <w:ind w:firstLine="480" w:firstLineChars="200"/>
        <w:rPr>
          <w:rFonts w:cs="宋体" w:asciiTheme="minorEastAsia" w:hAnsiTheme="minorEastAsia" w:eastAsiaTheme="minorEastAsia"/>
          <w:sz w:val="24"/>
        </w:rPr>
      </w:pPr>
    </w:p>
    <w:p w14:paraId="5EA551E8">
      <w:pPr>
        <w:spacing w:line="400" w:lineRule="exact"/>
        <w:ind w:firstLine="480" w:firstLineChars="200"/>
        <w:rPr>
          <w:rFonts w:cs="宋体" w:asciiTheme="minorEastAsia" w:hAnsiTheme="minorEastAsia" w:eastAsiaTheme="minorEastAsia"/>
          <w:sz w:val="24"/>
        </w:rPr>
      </w:pPr>
    </w:p>
    <w:p w14:paraId="383A86E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响应人名称：（单位公章）</w:t>
      </w:r>
    </w:p>
    <w:p w14:paraId="66511D31">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日期： </w:t>
      </w:r>
      <w:r>
        <w:rPr>
          <w:rFonts w:cs="宋体" w:asciiTheme="minorEastAsia" w:hAnsiTheme="minorEastAsia" w:eastAsiaTheme="minorEastAsia"/>
          <w:sz w:val="24"/>
        </w:rPr>
        <w:t xml:space="preserve"> </w:t>
      </w:r>
      <w:r>
        <w:rPr>
          <w:rFonts w:hint="eastAsia" w:cs="宋体" w:asciiTheme="minorEastAsia" w:hAnsiTheme="minorEastAsia" w:eastAsiaTheme="minorEastAsia"/>
          <w:sz w:val="24"/>
        </w:rPr>
        <w:t xml:space="preserve">年 </w:t>
      </w:r>
      <w:r>
        <w:rPr>
          <w:rFonts w:cs="宋体" w:asciiTheme="minorEastAsia" w:hAnsiTheme="minorEastAsia" w:eastAsiaTheme="minorEastAsia"/>
          <w:sz w:val="24"/>
        </w:rPr>
        <w:t xml:space="preserve"> </w:t>
      </w:r>
      <w:r>
        <w:rPr>
          <w:rFonts w:hint="eastAsia" w:cs="宋体" w:asciiTheme="minorEastAsia" w:hAnsiTheme="minorEastAsia" w:eastAsiaTheme="minorEastAsia"/>
          <w:sz w:val="24"/>
        </w:rPr>
        <w:t xml:space="preserve">月 </w:t>
      </w:r>
      <w:r>
        <w:rPr>
          <w:rFonts w:cs="宋体" w:asciiTheme="minorEastAsia" w:hAnsiTheme="minorEastAsia" w:eastAsiaTheme="minorEastAsia"/>
          <w:sz w:val="24"/>
        </w:rPr>
        <w:t xml:space="preserve"> </w:t>
      </w:r>
      <w:r>
        <w:rPr>
          <w:rFonts w:hint="eastAsia" w:cs="宋体" w:asciiTheme="minorEastAsia" w:hAnsiTheme="minorEastAsia" w:eastAsiaTheme="minorEastAsia"/>
          <w:sz w:val="24"/>
        </w:rPr>
        <w:t>日</w:t>
      </w:r>
    </w:p>
    <w:p w14:paraId="2EBC280B">
      <w:pPr>
        <w:rPr>
          <w:rFonts w:cs="宋体" w:asciiTheme="minorEastAsia" w:hAnsiTheme="minorEastAsia" w:eastAsiaTheme="minorEastAsia"/>
          <w:szCs w:val="28"/>
          <w:u w:val="single"/>
        </w:rPr>
      </w:pPr>
    </w:p>
    <w:p w14:paraId="2A5980C6">
      <w:pPr>
        <w:rPr>
          <w:rFonts w:cs="宋体" w:asciiTheme="minorEastAsia" w:hAnsiTheme="minorEastAsia" w:eastAsiaTheme="minorEastAsia"/>
          <w:szCs w:val="28"/>
          <w:u w:val="single"/>
        </w:rPr>
      </w:pPr>
    </w:p>
    <w:p w14:paraId="0B90B108">
      <w:pPr>
        <w:jc w:val="left"/>
        <w:rPr>
          <w:rFonts w:cs="宋体" w:asciiTheme="minorEastAsia" w:hAnsiTheme="minorEastAsia" w:eastAsiaTheme="minorEastAsia"/>
          <w:b/>
          <w:bCs/>
          <w:sz w:val="18"/>
          <w:szCs w:val="18"/>
        </w:rPr>
      </w:pPr>
    </w:p>
    <w:p w14:paraId="28AC82C8">
      <w:pPr>
        <w:ind w:left="632" w:hanging="632" w:hangingChars="350"/>
        <w:jc w:val="left"/>
        <w:rPr>
          <w:rFonts w:cs="宋体" w:asciiTheme="minorEastAsia" w:hAnsiTheme="minorEastAsia" w:eastAsiaTheme="minorEastAsia"/>
          <w:b/>
          <w:bCs/>
          <w:sz w:val="18"/>
          <w:szCs w:val="18"/>
        </w:rPr>
      </w:pPr>
    </w:p>
    <w:p w14:paraId="4A661B94">
      <w:pPr>
        <w:widowControl/>
        <w:spacing w:line="360" w:lineRule="atLeast"/>
        <w:jc w:val="left"/>
        <w:rPr>
          <w:rFonts w:cs="黑体" w:asciiTheme="minorEastAsia" w:hAnsiTheme="minorEastAsia" w:eastAsiaTheme="minorEastAsia"/>
          <w:kern w:val="0"/>
          <w:sz w:val="24"/>
        </w:rPr>
      </w:pPr>
      <w:r>
        <w:rPr>
          <w:rFonts w:hint="eastAsia" w:cs="黑体" w:asciiTheme="minorEastAsia" w:hAnsiTheme="minorEastAsia" w:eastAsiaTheme="minorEastAsia"/>
          <w:kern w:val="0"/>
          <w:sz w:val="24"/>
        </w:rPr>
        <w:t>注：1、附法定代表人/负责人身份证复印件（正反面，加盖响应人单位公章）；</w:t>
      </w:r>
    </w:p>
    <w:p w14:paraId="45AA45D9">
      <w:pPr>
        <w:widowControl/>
        <w:spacing w:line="360" w:lineRule="atLeast"/>
        <w:jc w:val="left"/>
        <w:rPr>
          <w:rFonts w:cs="黑体" w:asciiTheme="minorEastAsia" w:hAnsiTheme="minorEastAsia" w:eastAsiaTheme="minorEastAsia"/>
          <w:kern w:val="0"/>
          <w:sz w:val="24"/>
        </w:rPr>
      </w:pPr>
      <w:r>
        <w:rPr>
          <w:rFonts w:hint="eastAsia" w:cs="黑体" w:asciiTheme="minorEastAsia" w:hAnsiTheme="minorEastAsia" w:eastAsiaTheme="minorEastAsia"/>
          <w:kern w:val="0"/>
          <w:sz w:val="24"/>
        </w:rPr>
        <w:t xml:space="preserve">    2、法定代表人/负责人参与响应适用。</w:t>
      </w:r>
    </w:p>
    <w:p w14:paraId="10A8CD1B">
      <w:pPr>
        <w:widowControl/>
        <w:spacing w:line="360" w:lineRule="atLeast"/>
        <w:jc w:val="left"/>
        <w:rPr>
          <w:rFonts w:cs="黑体" w:asciiTheme="minorEastAsia" w:hAnsiTheme="minorEastAsia" w:eastAsiaTheme="minorEastAsia"/>
          <w:kern w:val="0"/>
          <w:sz w:val="24"/>
        </w:rPr>
      </w:pPr>
      <w:r>
        <w:rPr>
          <w:rFonts w:cs="黑体" w:asciiTheme="minorEastAsia" w:hAnsiTheme="minorEastAsia" w:eastAsiaTheme="minorEastAsia"/>
          <w:kern w:val="0"/>
          <w:sz w:val="24"/>
        </w:rPr>
        <w:br w:type="page"/>
      </w:r>
    </w:p>
    <w:p w14:paraId="6957F1A8">
      <w:pPr>
        <w:widowControl/>
        <w:numPr>
          <w:ilvl w:val="255"/>
          <w:numId w:val="0"/>
        </w:numPr>
        <w:spacing w:line="360" w:lineRule="atLeast"/>
        <w:ind w:firstLine="3534" w:firstLineChars="1100"/>
        <w:outlineLvl w:val="1"/>
        <w:rPr>
          <w:rFonts w:ascii="宋体" w:hAnsi="宋体"/>
          <w:b/>
          <w:sz w:val="32"/>
          <w:szCs w:val="32"/>
        </w:rPr>
      </w:pPr>
      <w:bookmarkStart w:id="3" w:name="_Toc30051"/>
      <w:r>
        <w:rPr>
          <w:rFonts w:hint="eastAsia" w:ascii="宋体" w:hAnsi="宋体"/>
          <w:b/>
          <w:sz w:val="32"/>
          <w:szCs w:val="32"/>
        </w:rPr>
        <w:t>四、</w:t>
      </w:r>
      <w:bookmarkEnd w:id="3"/>
      <w:r>
        <w:rPr>
          <w:rFonts w:hint="eastAsia" w:ascii="宋体" w:hAnsi="宋体"/>
          <w:b/>
          <w:sz w:val="32"/>
          <w:szCs w:val="32"/>
        </w:rPr>
        <w:t>响应函</w:t>
      </w:r>
    </w:p>
    <w:p w14:paraId="6D4C102C">
      <w:pPr>
        <w:widowControl/>
        <w:spacing w:line="360" w:lineRule="atLeast"/>
        <w:jc w:val="center"/>
        <w:rPr>
          <w:rFonts w:ascii="宋体" w:hAnsi="宋体"/>
          <w:b/>
          <w:sz w:val="24"/>
        </w:rPr>
      </w:pPr>
    </w:p>
    <w:p w14:paraId="645CC71F">
      <w:pPr>
        <w:widowControl/>
        <w:spacing w:line="360" w:lineRule="atLeast"/>
        <w:jc w:val="left"/>
        <w:rPr>
          <w:rFonts w:asciiTheme="minorEastAsia" w:hAnsiTheme="minorEastAsia" w:eastAsiaTheme="minorEastAsia"/>
          <w:sz w:val="24"/>
        </w:rPr>
      </w:pPr>
      <w:r>
        <w:rPr>
          <w:rFonts w:hint="eastAsia" w:asciiTheme="minorEastAsia" w:hAnsiTheme="minorEastAsia" w:eastAsiaTheme="minorEastAsia"/>
          <w:sz w:val="24"/>
        </w:rPr>
        <w:t>（谈判人名称）：</w:t>
      </w:r>
    </w:p>
    <w:p w14:paraId="2F964286">
      <w:pPr>
        <w:widowControl/>
        <w:spacing w:line="360" w:lineRule="exact"/>
        <w:ind w:firstLine="480" w:firstLineChars="200"/>
        <w:jc w:val="left"/>
        <w:rPr>
          <w:rFonts w:ascii="宋体" w:hAnsi="宋体"/>
          <w:sz w:val="24"/>
        </w:rPr>
      </w:pPr>
      <w:r>
        <w:rPr>
          <w:rFonts w:hint="eastAsia" w:ascii="宋体" w:hAnsi="宋体"/>
          <w:sz w:val="24"/>
        </w:rPr>
        <w:t>我方全面研究了“</w:t>
      </w:r>
      <w:r>
        <w:rPr>
          <w:rFonts w:ascii="宋体" w:hAnsi="宋体"/>
          <w:sz w:val="24"/>
          <w:u w:val="single"/>
        </w:rPr>
        <w:t xml:space="preserve">                  </w:t>
      </w:r>
      <w:r>
        <w:rPr>
          <w:rFonts w:hint="eastAsia" w:ascii="宋体" w:hAnsi="宋体"/>
          <w:sz w:val="24"/>
        </w:rPr>
        <w:t>”项目竞争性谈判文件，决定参与贵单位组织的本项目竞争性谈判。我方授权</w:t>
      </w:r>
      <w:r>
        <w:rPr>
          <w:rFonts w:ascii="宋体" w:hAnsi="宋体"/>
          <w:sz w:val="24"/>
          <w:u w:val="single"/>
        </w:rPr>
        <w:t xml:space="preserve">     </w:t>
      </w:r>
      <w:r>
        <w:rPr>
          <w:rFonts w:hint="eastAsia" w:ascii="宋体" w:hAnsi="宋体"/>
          <w:sz w:val="24"/>
        </w:rPr>
        <w:t>（姓名、职务）代表我方</w:t>
      </w:r>
      <w:r>
        <w:rPr>
          <w:rFonts w:ascii="宋体" w:hAnsi="宋体"/>
          <w:sz w:val="24"/>
          <w:u w:val="single"/>
        </w:rPr>
        <w:t xml:space="preserve">   </w:t>
      </w:r>
      <w:r>
        <w:rPr>
          <w:rFonts w:hint="eastAsia" w:ascii="宋体" w:hAnsi="宋体"/>
          <w:sz w:val="24"/>
        </w:rPr>
        <w:t>（响应单位的名称）全权处理本项目响应的有关事宜。</w:t>
      </w:r>
    </w:p>
    <w:p w14:paraId="55BF747D">
      <w:pPr>
        <w:widowControl/>
        <w:numPr>
          <w:ilvl w:val="0"/>
          <w:numId w:val="1"/>
        </w:numPr>
        <w:spacing w:line="360" w:lineRule="exact"/>
        <w:ind w:firstLine="480" w:firstLineChars="200"/>
      </w:pPr>
      <w:r>
        <w:rPr>
          <w:rFonts w:hint="eastAsia" w:ascii="宋体" w:hAnsi="宋体"/>
          <w:sz w:val="24"/>
        </w:rPr>
        <w:t>我方自愿按照竞争性谈判文件规定的各项要求向谈判人提供货物/服务，并在谈判人规定的时间内完成约定工作任务，工作质量达到竞争性谈判文件要求。</w:t>
      </w:r>
    </w:p>
    <w:p w14:paraId="29199445">
      <w:pPr>
        <w:widowControl/>
        <w:spacing w:line="360" w:lineRule="exact"/>
        <w:ind w:firstLine="480" w:firstLineChars="200"/>
        <w:jc w:val="left"/>
        <w:rPr>
          <w:rFonts w:ascii="宋体" w:hAnsi="宋体"/>
          <w:sz w:val="24"/>
        </w:rPr>
      </w:pPr>
      <w:r>
        <w:rPr>
          <w:rFonts w:hint="eastAsia" w:ascii="宋体" w:hAnsi="宋体"/>
          <w:sz w:val="24"/>
        </w:rPr>
        <w:t>二、一旦我方中选，我方将严格履行合同规定的责任和义务。</w:t>
      </w:r>
    </w:p>
    <w:p w14:paraId="50AC634F">
      <w:pPr>
        <w:widowControl/>
        <w:spacing w:line="360" w:lineRule="exact"/>
        <w:ind w:firstLine="480" w:firstLineChars="200"/>
        <w:jc w:val="left"/>
        <w:rPr>
          <w:rFonts w:ascii="宋体" w:hAnsi="宋体"/>
          <w:sz w:val="24"/>
        </w:rPr>
      </w:pPr>
      <w:r>
        <w:rPr>
          <w:rFonts w:hint="eastAsia" w:ascii="宋体" w:hAnsi="宋体"/>
          <w:sz w:val="24"/>
        </w:rPr>
        <w:t>三、我方为本项目提交的响应文件正本1份。</w:t>
      </w:r>
    </w:p>
    <w:p w14:paraId="5C3B0D10">
      <w:pPr>
        <w:widowControl/>
        <w:spacing w:line="360" w:lineRule="exact"/>
        <w:ind w:firstLine="480" w:firstLineChars="200"/>
        <w:jc w:val="left"/>
        <w:rPr>
          <w:rFonts w:ascii="宋体" w:hAnsi="宋体"/>
          <w:sz w:val="24"/>
        </w:rPr>
      </w:pPr>
      <w:r>
        <w:rPr>
          <w:rFonts w:hint="eastAsia" w:ascii="宋体" w:hAnsi="宋体"/>
          <w:sz w:val="24"/>
        </w:rPr>
        <w:t>四、我方同意本次响应的响应有效期为响应</w:t>
      </w:r>
      <w:r>
        <w:rPr>
          <w:rFonts w:ascii="宋体" w:hAnsi="宋体" w:eastAsia="Times New Roman"/>
          <w:sz w:val="24"/>
          <w:szCs w:val="20"/>
        </w:rPr>
        <w:t>截止时间届满后</w:t>
      </w:r>
      <w:r>
        <w:rPr>
          <w:rFonts w:ascii="宋体" w:hAnsi="宋体"/>
          <w:sz w:val="24"/>
        </w:rPr>
        <w:t>60</w:t>
      </w:r>
      <w:r>
        <w:rPr>
          <w:rFonts w:hint="eastAsia" w:ascii="宋体" w:hAnsi="宋体"/>
          <w:sz w:val="24"/>
        </w:rPr>
        <w:t>天。</w:t>
      </w:r>
    </w:p>
    <w:p w14:paraId="2412F7DB">
      <w:pPr>
        <w:widowControl/>
        <w:spacing w:line="360" w:lineRule="exact"/>
        <w:ind w:firstLine="480" w:firstLineChars="200"/>
        <w:jc w:val="left"/>
        <w:rPr>
          <w:rFonts w:ascii="宋体" w:hAnsi="宋体"/>
          <w:sz w:val="24"/>
        </w:rPr>
      </w:pPr>
      <w:r>
        <w:rPr>
          <w:rFonts w:hint="eastAsia" w:ascii="宋体" w:hAnsi="宋体"/>
          <w:sz w:val="24"/>
        </w:rPr>
        <w:t>五、我公司知道如用虚假材料或恶意方式向贵公司提出质疑，将承担相应的法律责任。同时承诺：我公司如果有上述行为，将无条件承担贵公司相关的调查论证费用。</w:t>
      </w:r>
    </w:p>
    <w:p w14:paraId="0808C55F">
      <w:pPr>
        <w:widowControl/>
        <w:spacing w:line="360" w:lineRule="exact"/>
        <w:ind w:firstLine="480" w:firstLineChars="200"/>
        <w:jc w:val="left"/>
        <w:rPr>
          <w:rFonts w:ascii="宋体" w:hAnsi="宋体"/>
          <w:sz w:val="24"/>
        </w:rPr>
      </w:pPr>
      <w:r>
        <w:rPr>
          <w:rFonts w:hint="eastAsia" w:ascii="宋体" w:hAnsi="宋体"/>
          <w:bCs/>
          <w:sz w:val="24"/>
        </w:rPr>
        <w:t>六、</w:t>
      </w:r>
      <w:r>
        <w:rPr>
          <w:rFonts w:hint="eastAsia" w:ascii="宋体" w:hAnsi="宋体"/>
          <w:sz w:val="24"/>
        </w:rPr>
        <w:t>我方完全同意竞争性谈判文件关于响应保证金、履约保证金或保函的规定。</w:t>
      </w:r>
    </w:p>
    <w:p w14:paraId="6C9C4379">
      <w:pPr>
        <w:widowControl/>
        <w:spacing w:line="360" w:lineRule="exact"/>
        <w:ind w:firstLine="480" w:firstLineChars="200"/>
        <w:rPr>
          <w:rFonts w:ascii="宋体" w:hAnsi="宋体"/>
          <w:sz w:val="24"/>
        </w:rPr>
      </w:pPr>
      <w:r>
        <w:rPr>
          <w:rFonts w:hint="eastAsia" w:ascii="宋体" w:hAnsi="宋体"/>
          <w:sz w:val="24"/>
        </w:rPr>
        <w:t>七、我方愿意提供贵单位可能另外要求的，与竞争性谈判文件有关的文件资料，并保证我方已提供和将要提供的文件资料是真实、准确的。</w:t>
      </w:r>
    </w:p>
    <w:p w14:paraId="48E64898">
      <w:pPr>
        <w:widowControl/>
        <w:spacing w:line="460" w:lineRule="exact"/>
        <w:ind w:firstLine="480" w:firstLineChars="200"/>
        <w:jc w:val="left"/>
        <w:rPr>
          <w:rFonts w:ascii="宋体" w:hAnsi="宋体"/>
          <w:sz w:val="24"/>
        </w:rPr>
      </w:pPr>
      <w:r>
        <w:rPr>
          <w:rFonts w:hint="eastAsia" w:ascii="宋体" w:hAnsi="宋体"/>
          <w:sz w:val="24"/>
        </w:rPr>
        <w:t>八、我公司作为本次项目的响应人，根据竞争性谈判文件要求，现郑重承诺如下：</w:t>
      </w:r>
    </w:p>
    <w:p w14:paraId="4058E21D">
      <w:pPr>
        <w:widowControl/>
        <w:spacing w:line="460" w:lineRule="exact"/>
        <w:ind w:firstLine="480" w:firstLineChars="200"/>
        <w:jc w:val="left"/>
        <w:rPr>
          <w:rFonts w:ascii="宋体" w:hAnsi="宋体"/>
          <w:sz w:val="24"/>
        </w:rPr>
      </w:pPr>
      <w:r>
        <w:rPr>
          <w:rFonts w:hint="eastAsia" w:ascii="宋体" w:hAnsi="宋体"/>
          <w:sz w:val="24"/>
        </w:rPr>
        <w:t>（1）</w:t>
      </w:r>
      <w:r>
        <w:rPr>
          <w:rFonts w:ascii="宋体" w:hAnsi="宋体"/>
          <w:sz w:val="24"/>
        </w:rPr>
        <w:t>完全接受和满足本项目</w:t>
      </w:r>
      <w:r>
        <w:rPr>
          <w:rFonts w:hint="eastAsia" w:ascii="宋体" w:hAnsi="宋体"/>
          <w:sz w:val="24"/>
        </w:rPr>
        <w:t>竞争性谈判文件</w:t>
      </w:r>
      <w:r>
        <w:rPr>
          <w:rFonts w:ascii="宋体" w:hAnsi="宋体"/>
          <w:sz w:val="24"/>
        </w:rPr>
        <w:t>中规定的实质性要求，如对</w:t>
      </w:r>
      <w:r>
        <w:rPr>
          <w:rFonts w:hint="eastAsia" w:ascii="宋体" w:hAnsi="宋体"/>
          <w:sz w:val="24"/>
        </w:rPr>
        <w:t>竞争性谈判文件</w:t>
      </w:r>
      <w:r>
        <w:rPr>
          <w:rFonts w:ascii="宋体" w:hAnsi="宋体"/>
          <w:sz w:val="24"/>
        </w:rPr>
        <w:t>有异议，已经在</w:t>
      </w:r>
      <w:r>
        <w:rPr>
          <w:rFonts w:hint="eastAsia" w:ascii="宋体" w:hAnsi="宋体"/>
          <w:sz w:val="24"/>
        </w:rPr>
        <w:t>响应</w:t>
      </w:r>
      <w:r>
        <w:rPr>
          <w:rFonts w:ascii="宋体" w:hAnsi="宋体"/>
          <w:sz w:val="24"/>
        </w:rPr>
        <w:t>截止时间届满前依法进行维权救济，不存在对</w:t>
      </w:r>
      <w:r>
        <w:rPr>
          <w:rFonts w:hint="eastAsia" w:ascii="宋体" w:hAnsi="宋体"/>
          <w:sz w:val="24"/>
        </w:rPr>
        <w:t>竞争性谈判文件</w:t>
      </w:r>
      <w:r>
        <w:rPr>
          <w:rFonts w:ascii="宋体" w:hAnsi="宋体"/>
          <w:sz w:val="24"/>
        </w:rPr>
        <w:t>有异议的同时又参加</w:t>
      </w:r>
      <w:r>
        <w:rPr>
          <w:rFonts w:hint="eastAsia" w:ascii="宋体" w:hAnsi="宋体"/>
          <w:sz w:val="24"/>
        </w:rPr>
        <w:t>响应</w:t>
      </w:r>
      <w:r>
        <w:rPr>
          <w:rFonts w:ascii="宋体" w:hAnsi="宋体"/>
          <w:sz w:val="24"/>
        </w:rPr>
        <w:t>以求侥幸</w:t>
      </w:r>
      <w:r>
        <w:rPr>
          <w:rFonts w:hint="eastAsia" w:ascii="宋体" w:hAnsi="宋体"/>
          <w:sz w:val="24"/>
        </w:rPr>
        <w:t>中选</w:t>
      </w:r>
      <w:r>
        <w:rPr>
          <w:rFonts w:ascii="宋体" w:hAnsi="宋体"/>
          <w:sz w:val="24"/>
        </w:rPr>
        <w:t>或者为实现其他非法目的的行为。</w:t>
      </w:r>
    </w:p>
    <w:p w14:paraId="661A0554">
      <w:pPr>
        <w:widowControl/>
        <w:spacing w:line="460" w:lineRule="exact"/>
        <w:ind w:firstLine="480" w:firstLineChars="200"/>
        <w:jc w:val="left"/>
        <w:rPr>
          <w:rFonts w:ascii="宋体" w:hAnsi="宋体"/>
          <w:sz w:val="24"/>
        </w:rPr>
      </w:pPr>
      <w:r>
        <w:rPr>
          <w:rFonts w:hint="eastAsia" w:ascii="宋体" w:hAnsi="宋体"/>
          <w:sz w:val="24"/>
        </w:rPr>
        <w:t>（2）参加本次竞争性谈判，不存在和其他响应人在同一合同项下的项目中，同时委托同一个自然人、同一家庭的人员、同一单位的人员作为代理人的行为。</w:t>
      </w:r>
    </w:p>
    <w:p w14:paraId="5F48C8D3">
      <w:pPr>
        <w:widowControl/>
        <w:spacing w:line="460" w:lineRule="exact"/>
        <w:ind w:firstLine="480" w:firstLineChars="200"/>
        <w:jc w:val="left"/>
        <w:rPr>
          <w:rFonts w:ascii="宋体" w:hAnsi="宋体"/>
          <w:sz w:val="24"/>
        </w:rPr>
      </w:pPr>
      <w:r>
        <w:rPr>
          <w:rFonts w:hint="eastAsia" w:ascii="宋体" w:hAnsi="宋体"/>
          <w:sz w:val="24"/>
        </w:rPr>
        <w:t>（3）完全响应竞争性谈判文件有关知识产权，充分、公平竞争保障措施，报价货币，响应文件语言等方面的规定。</w:t>
      </w:r>
    </w:p>
    <w:p w14:paraId="0E86F5F2">
      <w:pPr>
        <w:widowControl/>
        <w:spacing w:line="460" w:lineRule="exact"/>
        <w:ind w:firstLine="480" w:firstLineChars="200"/>
        <w:jc w:val="left"/>
        <w:rPr>
          <w:rFonts w:ascii="宋体" w:hAnsi="宋体"/>
          <w:sz w:val="24"/>
        </w:rPr>
      </w:pPr>
      <w:r>
        <w:rPr>
          <w:rFonts w:hint="eastAsia" w:ascii="宋体" w:hAnsi="宋体"/>
          <w:sz w:val="24"/>
        </w:rPr>
        <w:t>（4）响应文件中提供的能够给予我公司用电成本下降的任何材料资料和技术、服务、商务等响应承诺情况都是真实的、有效的、合法的。</w:t>
      </w:r>
    </w:p>
    <w:p w14:paraId="4C76C3D9">
      <w:pPr>
        <w:widowControl/>
        <w:spacing w:line="420" w:lineRule="exact"/>
        <w:ind w:firstLine="480" w:firstLineChars="200"/>
        <w:jc w:val="left"/>
        <w:rPr>
          <w:rFonts w:ascii="宋体" w:hAnsi="宋体" w:cs="宋体"/>
          <w:sz w:val="24"/>
        </w:rPr>
      </w:pPr>
      <w:r>
        <w:rPr>
          <w:rFonts w:hint="eastAsia" w:ascii="宋体" w:hAnsi="宋体"/>
          <w:sz w:val="24"/>
        </w:rPr>
        <w:t>（5）</w:t>
      </w:r>
      <w:r>
        <w:rPr>
          <w:rFonts w:hint="eastAsia" w:ascii="宋体" w:hAnsi="宋体" w:cs="宋体"/>
          <w:sz w:val="24"/>
        </w:rPr>
        <w:t>我单位承诺符合以下要求：</w:t>
      </w:r>
    </w:p>
    <w:p w14:paraId="7AF4C53C">
      <w:pPr>
        <w:spacing w:after="50" w:line="420" w:lineRule="exact"/>
        <w:ind w:firstLine="480" w:firstLineChars="200"/>
        <w:rPr>
          <w:rFonts w:ascii="宋体" w:hAnsi="宋体"/>
          <w:sz w:val="24"/>
        </w:rPr>
      </w:pPr>
      <w:r>
        <w:rPr>
          <w:rFonts w:ascii="宋体" w:hAnsi="宋体"/>
          <w:sz w:val="24"/>
        </w:rPr>
        <w:t>1</w:t>
      </w:r>
      <w:r>
        <w:rPr>
          <w:rFonts w:hint="eastAsia" w:ascii="宋体" w:hAnsi="宋体"/>
          <w:sz w:val="24"/>
        </w:rPr>
        <w:t>）</w:t>
      </w:r>
      <w:r>
        <w:rPr>
          <w:rFonts w:ascii="宋体" w:hAnsi="宋体"/>
          <w:sz w:val="24"/>
        </w:rPr>
        <w:t xml:space="preserve">在中华人民共和国境内注册，具备独立承担民事责任的能力； </w:t>
      </w:r>
    </w:p>
    <w:p w14:paraId="1B3CEF97">
      <w:pPr>
        <w:spacing w:after="50" w:line="420" w:lineRule="exact"/>
        <w:ind w:firstLine="480" w:firstLineChars="200"/>
        <w:rPr>
          <w:rFonts w:ascii="宋体" w:hAnsi="宋体"/>
          <w:sz w:val="24"/>
        </w:rPr>
      </w:pPr>
      <w:r>
        <w:rPr>
          <w:rFonts w:ascii="宋体" w:hAnsi="宋体"/>
          <w:sz w:val="24"/>
        </w:rPr>
        <w:t>2</w:t>
      </w:r>
      <w:r>
        <w:rPr>
          <w:rFonts w:hint="eastAsia" w:ascii="宋体" w:hAnsi="宋体"/>
          <w:sz w:val="24"/>
        </w:rPr>
        <w:t>）</w:t>
      </w:r>
      <w:r>
        <w:rPr>
          <w:rFonts w:ascii="宋体" w:hAnsi="宋体"/>
          <w:sz w:val="24"/>
        </w:rPr>
        <w:t xml:space="preserve">具有良好的商业信誉，近一年内或成立至今（成立不足1年的单位）在日常经营活动中未出现重大违法经营行为，未处于有关行政处罚期间，未被列入工商系统经营异常名录或严重违法失信企业名单或人民法院公布的失信被执行人名单； </w:t>
      </w:r>
    </w:p>
    <w:p w14:paraId="477DAF2D">
      <w:pPr>
        <w:spacing w:after="50" w:line="420" w:lineRule="exact"/>
        <w:ind w:firstLine="480" w:firstLineChars="200"/>
        <w:rPr>
          <w:rFonts w:ascii="宋体" w:hAnsi="宋体"/>
          <w:sz w:val="24"/>
        </w:rPr>
      </w:pPr>
      <w:r>
        <w:rPr>
          <w:rFonts w:ascii="宋体" w:hAnsi="宋体"/>
          <w:sz w:val="24"/>
        </w:rPr>
        <w:t>3</w:t>
      </w:r>
      <w:r>
        <w:rPr>
          <w:rFonts w:hint="eastAsia" w:ascii="宋体" w:hAnsi="宋体"/>
          <w:sz w:val="24"/>
        </w:rPr>
        <w:t>）</w:t>
      </w:r>
      <w:r>
        <w:rPr>
          <w:rFonts w:hint="eastAsia" w:ascii="宋体" w:hAnsi="宋体" w:cs="宋体"/>
          <w:sz w:val="24"/>
        </w:rPr>
        <w:t>财务状况良好</w:t>
      </w:r>
      <w:r>
        <w:rPr>
          <w:rFonts w:ascii="宋体" w:hAnsi="宋体"/>
          <w:sz w:val="24"/>
        </w:rPr>
        <w:t xml:space="preserve">； </w:t>
      </w:r>
    </w:p>
    <w:p w14:paraId="07D7F14B">
      <w:pPr>
        <w:spacing w:after="50" w:line="420" w:lineRule="exact"/>
        <w:ind w:firstLine="480" w:firstLineChars="200"/>
        <w:rPr>
          <w:rFonts w:ascii="宋体" w:hAnsi="宋体"/>
          <w:sz w:val="24"/>
        </w:rPr>
      </w:pPr>
      <w:r>
        <w:rPr>
          <w:rFonts w:hint="eastAsia" w:ascii="宋体" w:hAnsi="宋体"/>
          <w:sz w:val="24"/>
        </w:rPr>
        <w:t>4）</w:t>
      </w:r>
      <w:r>
        <w:rPr>
          <w:rFonts w:ascii="宋体" w:hAnsi="宋体"/>
          <w:sz w:val="24"/>
        </w:rPr>
        <w:t>具有履行合同所必需的设备和专业技术能力；</w:t>
      </w:r>
    </w:p>
    <w:p w14:paraId="37F50EC6">
      <w:pPr>
        <w:spacing w:after="50" w:line="420" w:lineRule="exact"/>
        <w:ind w:firstLine="480" w:firstLineChars="200"/>
        <w:rPr>
          <w:rFonts w:ascii="宋体" w:hAnsi="宋体"/>
          <w:sz w:val="24"/>
        </w:rPr>
      </w:pPr>
      <w:r>
        <w:rPr>
          <w:rFonts w:hint="eastAsia" w:ascii="宋体" w:hAnsi="宋体"/>
          <w:sz w:val="24"/>
        </w:rPr>
        <w:t>5）</w:t>
      </w:r>
      <w:r>
        <w:rPr>
          <w:rFonts w:ascii="宋体" w:hAnsi="宋体"/>
          <w:sz w:val="24"/>
        </w:rPr>
        <w:t>具有依法缴纳税收和社会保障资金的良好记录；</w:t>
      </w:r>
    </w:p>
    <w:p w14:paraId="01E3DB12">
      <w:pPr>
        <w:spacing w:after="50" w:line="420" w:lineRule="exact"/>
        <w:ind w:firstLine="480" w:firstLineChars="200"/>
        <w:rPr>
          <w:rFonts w:ascii="宋体" w:hAnsi="宋体"/>
          <w:sz w:val="24"/>
        </w:rPr>
      </w:pPr>
      <w:r>
        <w:rPr>
          <w:rFonts w:hint="eastAsia" w:ascii="宋体" w:hAnsi="宋体"/>
          <w:sz w:val="24"/>
        </w:rPr>
        <w:t>6）</w:t>
      </w:r>
      <w:r>
        <w:rPr>
          <w:rFonts w:ascii="宋体" w:hAnsi="宋体"/>
          <w:sz w:val="24"/>
        </w:rPr>
        <w:t>参加本次</w:t>
      </w:r>
      <w:r>
        <w:rPr>
          <w:rFonts w:hint="eastAsia" w:ascii="宋体" w:hAnsi="宋体"/>
          <w:sz w:val="24"/>
        </w:rPr>
        <w:t>项目</w:t>
      </w:r>
      <w:r>
        <w:rPr>
          <w:rFonts w:ascii="宋体" w:hAnsi="宋体"/>
          <w:sz w:val="24"/>
        </w:rPr>
        <w:t>前三年内，在经营活动中没有重大违法违规记录；</w:t>
      </w:r>
    </w:p>
    <w:p w14:paraId="75C5D6EC">
      <w:pPr>
        <w:spacing w:after="50" w:line="420" w:lineRule="exact"/>
        <w:ind w:firstLine="480" w:firstLineChars="200"/>
        <w:rPr>
          <w:rFonts w:ascii="宋体" w:hAnsi="宋体"/>
          <w:sz w:val="24"/>
        </w:rPr>
      </w:pPr>
      <w:r>
        <w:rPr>
          <w:rFonts w:hint="eastAsia" w:ascii="宋体" w:hAnsi="宋体"/>
          <w:sz w:val="24"/>
        </w:rPr>
        <w:t>7）</w:t>
      </w:r>
      <w:r>
        <w:rPr>
          <w:rFonts w:ascii="宋体" w:hAnsi="宋体"/>
          <w:sz w:val="24"/>
        </w:rPr>
        <w:t>法律、行政法规规定的其他条件；</w:t>
      </w:r>
    </w:p>
    <w:p w14:paraId="7D298BC2">
      <w:pPr>
        <w:spacing w:after="50" w:line="420" w:lineRule="exact"/>
        <w:ind w:firstLine="480" w:firstLineChars="200"/>
        <w:rPr>
          <w:rFonts w:ascii="宋体" w:hAnsi="宋体"/>
          <w:sz w:val="24"/>
        </w:rPr>
      </w:pPr>
      <w:r>
        <w:rPr>
          <w:rFonts w:hint="eastAsia" w:ascii="宋体" w:hAnsi="宋体"/>
          <w:sz w:val="24"/>
        </w:rPr>
        <w:t>8）不存在</w:t>
      </w:r>
      <w:r>
        <w:rPr>
          <w:rFonts w:ascii="宋体" w:hAnsi="宋体"/>
          <w:sz w:val="24"/>
        </w:rPr>
        <w:t>单位负责人为同一人或者存在直接控股、管理关系的不同</w:t>
      </w:r>
      <w:r>
        <w:rPr>
          <w:rFonts w:hint="eastAsia" w:ascii="宋体" w:hAnsi="宋体"/>
          <w:sz w:val="24"/>
        </w:rPr>
        <w:t>响应人</w:t>
      </w:r>
      <w:r>
        <w:rPr>
          <w:rFonts w:ascii="宋体" w:hAnsi="宋体"/>
          <w:sz w:val="24"/>
        </w:rPr>
        <w:t>，参加同一合同项下的</w:t>
      </w:r>
      <w:r>
        <w:rPr>
          <w:rFonts w:hint="eastAsia" w:ascii="宋体" w:hAnsi="宋体"/>
          <w:sz w:val="24"/>
        </w:rPr>
        <w:t>响应</w:t>
      </w:r>
      <w:r>
        <w:rPr>
          <w:rFonts w:ascii="宋体" w:hAnsi="宋体"/>
          <w:sz w:val="24"/>
        </w:rPr>
        <w:t>活动；</w:t>
      </w:r>
    </w:p>
    <w:p w14:paraId="6D73710F">
      <w:pPr>
        <w:spacing w:after="50" w:line="420" w:lineRule="exact"/>
        <w:ind w:firstLine="480" w:firstLineChars="200"/>
        <w:rPr>
          <w:rFonts w:ascii="宋体" w:hAnsi="宋体"/>
          <w:sz w:val="24"/>
        </w:rPr>
      </w:pPr>
      <w:r>
        <w:rPr>
          <w:rFonts w:hint="eastAsia" w:ascii="宋体" w:hAnsi="宋体"/>
          <w:sz w:val="24"/>
        </w:rPr>
        <w:t>9）我</w:t>
      </w:r>
      <w:r>
        <w:rPr>
          <w:rFonts w:ascii="宋体" w:hAnsi="宋体"/>
          <w:sz w:val="24"/>
        </w:rPr>
        <w:t>单位及其现任法定代表人、主要负责人参加本次</w:t>
      </w:r>
      <w:r>
        <w:rPr>
          <w:rFonts w:hint="eastAsia" w:ascii="宋体" w:hAnsi="宋体"/>
          <w:sz w:val="24"/>
        </w:rPr>
        <w:t>响应</w:t>
      </w:r>
      <w:r>
        <w:rPr>
          <w:rFonts w:ascii="宋体" w:hAnsi="宋体"/>
          <w:sz w:val="24"/>
        </w:rPr>
        <w:t>前三年内不具有行贿犯罪记录；</w:t>
      </w:r>
    </w:p>
    <w:p w14:paraId="0ACCE3DD">
      <w:pPr>
        <w:pStyle w:val="5"/>
        <w:ind w:firstLine="480" w:firstLineChars="200"/>
        <w:rPr>
          <w:color w:val="auto"/>
        </w:rPr>
      </w:pPr>
      <w:r>
        <w:rPr>
          <w:rFonts w:hint="eastAsia"/>
          <w:color w:val="auto"/>
        </w:rPr>
        <w:t>10）未组成联合体</w:t>
      </w:r>
      <w:r>
        <w:rPr>
          <w:rFonts w:hint="eastAsia" w:cs="Times New Roman"/>
          <w:color w:val="auto"/>
          <w:kern w:val="2"/>
        </w:rPr>
        <w:t>响应。</w:t>
      </w:r>
    </w:p>
    <w:p w14:paraId="72F484ED">
      <w:pPr>
        <w:widowControl/>
        <w:spacing w:line="460" w:lineRule="exact"/>
        <w:ind w:firstLine="480" w:firstLineChars="200"/>
        <w:jc w:val="left"/>
        <w:rPr>
          <w:rFonts w:ascii="宋体" w:hAnsi="宋体"/>
          <w:sz w:val="24"/>
          <w:u w:val="single"/>
        </w:rPr>
      </w:pPr>
      <w:r>
        <w:rPr>
          <w:rFonts w:hint="eastAsia" w:ascii="宋体" w:hAnsi="宋体"/>
          <w:sz w:val="24"/>
        </w:rPr>
        <w:t>（6）响应人根据竞争性谈判文件要求或响应人认为应当做出的其他承诺（如有）：</w:t>
      </w:r>
      <w:r>
        <w:rPr>
          <w:rFonts w:hint="eastAsia" w:ascii="宋体" w:hAnsi="宋体"/>
          <w:sz w:val="24"/>
          <w:u w:val="single"/>
        </w:rPr>
        <w:t>完全响应并满足竞争性谈判文件要求。</w:t>
      </w:r>
    </w:p>
    <w:p w14:paraId="62623730">
      <w:pPr>
        <w:widowControl/>
        <w:spacing w:line="460" w:lineRule="exact"/>
        <w:ind w:firstLine="480" w:firstLineChars="200"/>
        <w:jc w:val="left"/>
        <w:rPr>
          <w:rFonts w:ascii="宋体" w:hAnsi="宋体"/>
          <w:sz w:val="24"/>
        </w:rPr>
      </w:pPr>
      <w:r>
        <w:rPr>
          <w:rFonts w:hint="eastAsia" w:ascii="宋体" w:hAnsi="宋体"/>
          <w:sz w:val="24"/>
        </w:rPr>
        <w:t>本公司对上述承诺的内容事项真实性负责。如经查实上述承诺的内容事项存在虚假，我公司愿意接受以提供虚假材料谋取中选追究法律责任。</w:t>
      </w:r>
    </w:p>
    <w:p w14:paraId="7C545A3F">
      <w:pPr>
        <w:widowControl/>
        <w:spacing w:line="460" w:lineRule="exact"/>
        <w:ind w:firstLine="480" w:firstLineChars="200"/>
        <w:jc w:val="left"/>
        <w:rPr>
          <w:rFonts w:ascii="宋体" w:hAnsi="宋体"/>
          <w:sz w:val="24"/>
        </w:rPr>
      </w:pPr>
    </w:p>
    <w:p w14:paraId="7F480A24"/>
    <w:p w14:paraId="727B8245"/>
    <w:p w14:paraId="25E0EAF1">
      <w:pPr>
        <w:widowControl/>
        <w:spacing w:line="360" w:lineRule="exact"/>
        <w:ind w:firstLine="480" w:firstLineChars="200"/>
        <w:jc w:val="left"/>
        <w:rPr>
          <w:rFonts w:ascii="宋体" w:hAnsi="宋体"/>
          <w:sz w:val="24"/>
        </w:rPr>
      </w:pPr>
    </w:p>
    <w:p w14:paraId="69BE638E">
      <w:pPr>
        <w:widowControl/>
        <w:spacing w:line="360" w:lineRule="exact"/>
        <w:ind w:firstLine="480" w:firstLineChars="200"/>
        <w:jc w:val="left"/>
        <w:rPr>
          <w:rFonts w:ascii="宋体" w:hAnsi="宋体"/>
          <w:sz w:val="24"/>
        </w:rPr>
      </w:pPr>
      <w:r>
        <w:rPr>
          <w:rFonts w:hint="eastAsia" w:ascii="宋体" w:hAnsi="宋体"/>
          <w:sz w:val="24"/>
        </w:rPr>
        <w:t>响应人名称：</w:t>
      </w:r>
      <w:r>
        <w:rPr>
          <w:rFonts w:ascii="宋体" w:hAnsi="宋体"/>
          <w:sz w:val="24"/>
          <w:u w:val="single"/>
        </w:rPr>
        <w:t xml:space="preserve">                    </w:t>
      </w:r>
      <w:r>
        <w:rPr>
          <w:rFonts w:hint="eastAsia" w:ascii="宋体" w:hAnsi="宋体"/>
          <w:sz w:val="24"/>
        </w:rPr>
        <w:t>（单位公章）</w:t>
      </w:r>
    </w:p>
    <w:p w14:paraId="2D1B3C26">
      <w:pPr>
        <w:widowControl/>
        <w:spacing w:line="360" w:lineRule="exact"/>
        <w:ind w:firstLine="480" w:firstLineChars="200"/>
        <w:jc w:val="left"/>
        <w:rPr>
          <w:rFonts w:ascii="宋体" w:hAnsi="宋体"/>
          <w:sz w:val="24"/>
        </w:rPr>
      </w:pPr>
    </w:p>
    <w:p w14:paraId="3D4C09A7">
      <w:pPr>
        <w:widowControl/>
        <w:spacing w:line="360" w:lineRule="exact"/>
        <w:ind w:firstLine="480" w:firstLineChars="200"/>
        <w:jc w:val="left"/>
        <w:rPr>
          <w:rFonts w:ascii="宋体" w:hAnsi="宋体"/>
          <w:sz w:val="24"/>
        </w:rPr>
      </w:pPr>
      <w:r>
        <w:rPr>
          <w:rFonts w:hint="eastAsia" w:ascii="宋体" w:hAnsi="宋体"/>
          <w:sz w:val="24"/>
        </w:rPr>
        <w:t>日    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331D0AE">
      <w:pPr>
        <w:widowControl/>
        <w:spacing w:line="360" w:lineRule="atLeast"/>
        <w:ind w:firstLine="472" w:firstLineChars="196"/>
        <w:jc w:val="left"/>
        <w:rPr>
          <w:rFonts w:ascii="宋体" w:hAnsi="宋体"/>
          <w:b/>
          <w:sz w:val="24"/>
        </w:rPr>
      </w:pPr>
    </w:p>
    <w:p w14:paraId="1511C7A7">
      <w:pPr>
        <w:widowControl/>
        <w:jc w:val="left"/>
        <w:rPr>
          <w:rFonts w:ascii="宋体" w:hAnsi="宋体" w:cs="宋体"/>
          <w:bCs/>
          <w:sz w:val="24"/>
        </w:rPr>
      </w:pPr>
      <w:r>
        <w:rPr>
          <w:rFonts w:ascii="宋体" w:hAnsi="宋体" w:cs="宋体"/>
          <w:bCs/>
          <w:sz w:val="24"/>
        </w:rPr>
        <w:br w:type="page"/>
      </w:r>
    </w:p>
    <w:p w14:paraId="6C4E7B0D">
      <w:pPr>
        <w:widowControl/>
        <w:spacing w:line="360" w:lineRule="atLeast"/>
        <w:jc w:val="center"/>
        <w:outlineLvl w:val="1"/>
        <w:rPr>
          <w:rFonts w:ascii="仿宋_GB2312" w:hAnsi="仿宋_GB2312" w:eastAsia="仿宋_GB2312" w:cs="仿宋_GB2312"/>
          <w:b/>
          <w:sz w:val="32"/>
          <w:szCs w:val="32"/>
        </w:rPr>
      </w:pPr>
      <w:r>
        <w:rPr>
          <w:rFonts w:hint="eastAsia" w:asciiTheme="minorEastAsia" w:hAnsiTheme="minorEastAsia" w:eastAsiaTheme="minorEastAsia"/>
          <w:b/>
          <w:sz w:val="32"/>
          <w:szCs w:val="32"/>
        </w:rPr>
        <w:t>五、报价</w:t>
      </w:r>
      <w:r>
        <w:rPr>
          <w:rFonts w:hint="eastAsia" w:ascii="仿宋_GB2312" w:hAnsi="仿宋_GB2312" w:eastAsia="仿宋_GB2312" w:cs="仿宋_GB2312"/>
          <w:b/>
          <w:sz w:val="32"/>
          <w:szCs w:val="32"/>
        </w:rPr>
        <w:t>函</w:t>
      </w:r>
    </w:p>
    <w:p w14:paraId="1A8C9F85">
      <w:pPr>
        <w:spacing w:line="440" w:lineRule="exact"/>
        <w:jc w:val="left"/>
        <w:rPr>
          <w:rFonts w:hAnsi="宋体"/>
          <w:sz w:val="24"/>
          <w:u w:val="single"/>
        </w:rPr>
      </w:pPr>
      <w:r>
        <w:rPr>
          <w:rFonts w:hint="eastAsia" w:hAnsi="宋体"/>
          <w:sz w:val="24"/>
        </w:rPr>
        <w:t>致：</w:t>
      </w:r>
      <w:r>
        <w:rPr>
          <w:rFonts w:hint="eastAsia" w:hAnsi="宋体"/>
          <w:sz w:val="24"/>
          <w:u w:val="single"/>
        </w:rPr>
        <w:t xml:space="preserve">   </w:t>
      </w:r>
      <w:r>
        <w:rPr>
          <w:rFonts w:hint="eastAsia" w:ascii="宋体" w:hAnsi="宋体"/>
          <w:sz w:val="24"/>
          <w:u w:val="single"/>
        </w:rPr>
        <w:t xml:space="preserve">              </w:t>
      </w:r>
      <w:r>
        <w:rPr>
          <w:rFonts w:hint="eastAsia" w:hAnsi="宋体"/>
          <w:sz w:val="24"/>
          <w:u w:val="single"/>
        </w:rPr>
        <w:t xml:space="preserve">       </w:t>
      </w:r>
      <w:r>
        <w:rPr>
          <w:rFonts w:hint="eastAsia" w:hAnsi="宋体"/>
          <w:sz w:val="24"/>
        </w:rPr>
        <w:t>（</w:t>
      </w:r>
      <w:r>
        <w:rPr>
          <w:rFonts w:hint="eastAsia"/>
          <w:sz w:val="24"/>
        </w:rPr>
        <w:t>谈判人</w:t>
      </w:r>
      <w:r>
        <w:rPr>
          <w:rFonts w:hint="eastAsia" w:hAnsi="宋体"/>
          <w:sz w:val="24"/>
        </w:rPr>
        <w:t>）</w:t>
      </w:r>
    </w:p>
    <w:p w14:paraId="1FE494B5">
      <w:pPr>
        <w:spacing w:line="440" w:lineRule="exact"/>
        <w:jc w:val="left"/>
        <w:rPr>
          <w:rFonts w:hAnsi="宋体"/>
          <w:sz w:val="24"/>
          <w:u w:val="single"/>
        </w:rPr>
      </w:pPr>
    </w:p>
    <w:p w14:paraId="16215153">
      <w:pPr>
        <w:numPr>
          <w:ilvl w:val="6"/>
          <w:numId w:val="2"/>
        </w:numPr>
        <w:tabs>
          <w:tab w:val="left" w:pos="0"/>
          <w:tab w:val="left" w:pos="720"/>
          <w:tab w:val="left" w:pos="900"/>
          <w:tab w:val="left" w:pos="7560"/>
        </w:tabs>
        <w:spacing w:line="440" w:lineRule="exact"/>
        <w:ind w:left="0" w:firstLine="540"/>
        <w:jc w:val="left"/>
        <w:rPr>
          <w:rFonts w:hAnsi="宋体"/>
          <w:sz w:val="24"/>
        </w:rPr>
      </w:pPr>
      <w:r>
        <w:rPr>
          <w:rFonts w:hint="eastAsia" w:hAnsi="宋体"/>
          <w:sz w:val="24"/>
        </w:rPr>
        <w:t>根据已收到</w:t>
      </w:r>
      <w:r>
        <w:rPr>
          <w:rFonts w:hint="eastAsia" w:hAnsi="宋体"/>
          <w:sz w:val="24"/>
          <w:u w:val="single"/>
        </w:rPr>
        <w:t xml:space="preserve"> 四川蜀道新能源科技发展有限公司</w:t>
      </w:r>
      <w:r>
        <w:rPr>
          <w:rFonts w:hint="eastAsia" w:ascii="宋体" w:hAnsi="宋体"/>
          <w:sz w:val="24"/>
          <w:u w:val="single"/>
        </w:rPr>
        <w:t>2026年电力市场化交易代理</w:t>
      </w:r>
      <w:r>
        <w:rPr>
          <w:rFonts w:hint="eastAsia" w:hAnsi="宋体"/>
          <w:sz w:val="24"/>
        </w:rPr>
        <w:t>项目的文件，经研究后，我方全年电量报价如下：</w:t>
      </w:r>
    </w:p>
    <w:tbl>
      <w:tblPr>
        <w:tblStyle w:val="3"/>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134"/>
        <w:gridCol w:w="1852"/>
        <w:gridCol w:w="1101"/>
        <w:gridCol w:w="1147"/>
        <w:gridCol w:w="1268"/>
        <w:gridCol w:w="727"/>
      </w:tblGrid>
      <w:tr w14:paraId="7A0F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0FCB1941">
            <w:pPr>
              <w:jc w:val="center"/>
              <w:rPr>
                <w:sz w:val="24"/>
              </w:rPr>
            </w:pPr>
            <w:r>
              <w:rPr>
                <w:rFonts w:hint="eastAsia"/>
                <w:sz w:val="24"/>
              </w:rPr>
              <w:t>水期</w:t>
            </w:r>
          </w:p>
        </w:tc>
        <w:tc>
          <w:tcPr>
            <w:tcW w:w="1134" w:type="dxa"/>
            <w:vAlign w:val="center"/>
          </w:tcPr>
          <w:p w14:paraId="77B4DCA0">
            <w:pPr>
              <w:jc w:val="center"/>
              <w:rPr>
                <w:sz w:val="24"/>
              </w:rPr>
            </w:pPr>
            <w:r>
              <w:rPr>
                <w:rFonts w:hint="eastAsia"/>
                <w:sz w:val="24"/>
              </w:rPr>
              <w:t>电价</w:t>
            </w:r>
          </w:p>
          <w:p w14:paraId="70D0F72A">
            <w:pPr>
              <w:jc w:val="center"/>
              <w:rPr>
                <w:sz w:val="24"/>
              </w:rPr>
            </w:pPr>
            <w:r>
              <w:rPr>
                <w:rFonts w:hint="eastAsia"/>
                <w:sz w:val="24"/>
              </w:rPr>
              <w:t>（元/兆瓦时）</w:t>
            </w:r>
          </w:p>
        </w:tc>
        <w:tc>
          <w:tcPr>
            <w:tcW w:w="1852" w:type="dxa"/>
            <w:vAlign w:val="center"/>
          </w:tcPr>
          <w:p w14:paraId="3CD100A7">
            <w:pPr>
              <w:jc w:val="center"/>
              <w:rPr>
                <w:sz w:val="24"/>
              </w:rPr>
            </w:pPr>
            <w:r>
              <w:rPr>
                <w:rFonts w:hint="eastAsia"/>
                <w:sz w:val="24"/>
              </w:rPr>
              <w:t>批零收益分享基准（元/兆瓦时）</w:t>
            </w:r>
          </w:p>
        </w:tc>
        <w:tc>
          <w:tcPr>
            <w:tcW w:w="1101" w:type="dxa"/>
            <w:vAlign w:val="center"/>
          </w:tcPr>
          <w:p w14:paraId="6300B77C">
            <w:pPr>
              <w:jc w:val="center"/>
              <w:rPr>
                <w:sz w:val="24"/>
              </w:rPr>
            </w:pPr>
            <w:r>
              <w:rPr>
                <w:rFonts w:hint="eastAsia"/>
                <w:sz w:val="24"/>
              </w:rPr>
              <w:t>谈判人分享比例</w:t>
            </w:r>
          </w:p>
        </w:tc>
        <w:tc>
          <w:tcPr>
            <w:tcW w:w="1147" w:type="dxa"/>
            <w:vAlign w:val="center"/>
          </w:tcPr>
          <w:p w14:paraId="4ECE23E0">
            <w:pPr>
              <w:jc w:val="center"/>
              <w:rPr>
                <w:sz w:val="24"/>
              </w:rPr>
            </w:pPr>
            <w:r>
              <w:rPr>
                <w:rFonts w:hint="eastAsia"/>
                <w:sz w:val="24"/>
              </w:rPr>
              <w:t>全年价格联动比例</w:t>
            </w:r>
          </w:p>
        </w:tc>
        <w:tc>
          <w:tcPr>
            <w:tcW w:w="1268" w:type="dxa"/>
            <w:vAlign w:val="center"/>
          </w:tcPr>
          <w:p w14:paraId="5698DBBD">
            <w:pPr>
              <w:jc w:val="center"/>
              <w:rPr>
                <w:sz w:val="24"/>
              </w:rPr>
            </w:pPr>
            <w:r>
              <w:rPr>
                <w:rFonts w:hint="eastAsia"/>
                <w:sz w:val="24"/>
              </w:rPr>
              <w:t>综合用电成本（万元）</w:t>
            </w:r>
          </w:p>
        </w:tc>
        <w:tc>
          <w:tcPr>
            <w:tcW w:w="727" w:type="dxa"/>
            <w:vAlign w:val="center"/>
          </w:tcPr>
          <w:p w14:paraId="1969E8B9">
            <w:pPr>
              <w:jc w:val="center"/>
              <w:rPr>
                <w:sz w:val="24"/>
              </w:rPr>
            </w:pPr>
            <w:r>
              <w:rPr>
                <w:rFonts w:hint="eastAsia"/>
                <w:sz w:val="24"/>
              </w:rPr>
              <w:t>服务期限</w:t>
            </w:r>
          </w:p>
        </w:tc>
      </w:tr>
      <w:tr w14:paraId="439F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384" w:type="dxa"/>
            <w:vAlign w:val="center"/>
          </w:tcPr>
          <w:p w14:paraId="52AA03C5">
            <w:pPr>
              <w:jc w:val="center"/>
              <w:rPr>
                <w:sz w:val="24"/>
              </w:rPr>
            </w:pPr>
            <w:r>
              <w:rPr>
                <w:rFonts w:hint="eastAsia"/>
                <w:sz w:val="24"/>
              </w:rPr>
              <w:t>丰水期（6-10）</w:t>
            </w:r>
          </w:p>
        </w:tc>
        <w:tc>
          <w:tcPr>
            <w:tcW w:w="1134" w:type="dxa"/>
            <w:vAlign w:val="center"/>
          </w:tcPr>
          <w:p w14:paraId="63152567">
            <w:pPr>
              <w:jc w:val="center"/>
              <w:rPr>
                <w:sz w:val="24"/>
              </w:rPr>
            </w:pPr>
          </w:p>
        </w:tc>
        <w:tc>
          <w:tcPr>
            <w:tcW w:w="1852" w:type="dxa"/>
            <w:vMerge w:val="restart"/>
            <w:vAlign w:val="center"/>
          </w:tcPr>
          <w:p w14:paraId="5B565F07">
            <w:pPr>
              <w:jc w:val="center"/>
              <w:rPr>
                <w:sz w:val="24"/>
              </w:rPr>
            </w:pPr>
            <w:r>
              <w:rPr>
                <w:rFonts w:hint="eastAsia"/>
                <w:sz w:val="24"/>
              </w:rPr>
              <w:t>7</w:t>
            </w:r>
          </w:p>
        </w:tc>
        <w:tc>
          <w:tcPr>
            <w:tcW w:w="1101" w:type="dxa"/>
            <w:vMerge w:val="restart"/>
            <w:vAlign w:val="center"/>
          </w:tcPr>
          <w:p w14:paraId="6C956FC1">
            <w:pPr>
              <w:jc w:val="center"/>
              <w:rPr>
                <w:sz w:val="24"/>
              </w:rPr>
            </w:pPr>
            <w:r>
              <w:rPr>
                <w:rFonts w:hint="eastAsia" w:ascii="宋体" w:hAnsi="宋体"/>
                <w:sz w:val="24"/>
              </w:rPr>
              <w:t>60</w:t>
            </w:r>
          </w:p>
        </w:tc>
        <w:tc>
          <w:tcPr>
            <w:tcW w:w="1147" w:type="dxa"/>
            <w:vMerge w:val="restart"/>
            <w:vAlign w:val="center"/>
          </w:tcPr>
          <w:p w14:paraId="0E0B2C8F">
            <w:pPr>
              <w:jc w:val="center"/>
              <w:rPr>
                <w:sz w:val="24"/>
              </w:rPr>
            </w:pPr>
            <w:r>
              <w:rPr>
                <w:rFonts w:hint="eastAsia" w:ascii="宋体" w:hAnsi="宋体"/>
                <w:sz w:val="24"/>
              </w:rPr>
              <w:t>5%</w:t>
            </w:r>
          </w:p>
        </w:tc>
        <w:tc>
          <w:tcPr>
            <w:tcW w:w="1268" w:type="dxa"/>
            <w:vMerge w:val="restart"/>
            <w:vAlign w:val="center"/>
          </w:tcPr>
          <w:p w14:paraId="65A41228">
            <w:pPr>
              <w:jc w:val="center"/>
              <w:rPr>
                <w:sz w:val="24"/>
              </w:rPr>
            </w:pPr>
          </w:p>
        </w:tc>
        <w:tc>
          <w:tcPr>
            <w:tcW w:w="727" w:type="dxa"/>
            <w:vMerge w:val="restart"/>
            <w:vAlign w:val="center"/>
          </w:tcPr>
          <w:p w14:paraId="275A80AE">
            <w:pPr>
              <w:spacing w:line="360" w:lineRule="exact"/>
              <w:jc w:val="center"/>
              <w:rPr>
                <w:rFonts w:ascii="仿宋" w:hAnsi="仿宋" w:eastAsia="仿宋" w:cs="仿宋"/>
                <w:sz w:val="24"/>
              </w:rPr>
            </w:pPr>
            <w:r>
              <w:rPr>
                <w:rFonts w:hint="eastAsia" w:ascii="仿宋" w:hAnsi="仿宋" w:eastAsia="仿宋" w:cs="仿宋"/>
                <w:sz w:val="24"/>
              </w:rPr>
              <w:t>1年</w:t>
            </w:r>
          </w:p>
        </w:tc>
      </w:tr>
      <w:tr w14:paraId="6892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384" w:type="dxa"/>
            <w:vAlign w:val="center"/>
          </w:tcPr>
          <w:p w14:paraId="4D2C8440">
            <w:pPr>
              <w:jc w:val="center"/>
              <w:rPr>
                <w:sz w:val="24"/>
              </w:rPr>
            </w:pPr>
            <w:r>
              <w:rPr>
                <w:rFonts w:hint="eastAsia"/>
                <w:sz w:val="24"/>
              </w:rPr>
              <w:t>平水期（5、11）</w:t>
            </w:r>
          </w:p>
        </w:tc>
        <w:tc>
          <w:tcPr>
            <w:tcW w:w="1134" w:type="dxa"/>
            <w:vAlign w:val="center"/>
          </w:tcPr>
          <w:p w14:paraId="1853CC8E">
            <w:pPr>
              <w:jc w:val="center"/>
              <w:rPr>
                <w:sz w:val="24"/>
              </w:rPr>
            </w:pPr>
          </w:p>
        </w:tc>
        <w:tc>
          <w:tcPr>
            <w:tcW w:w="1852" w:type="dxa"/>
            <w:vMerge w:val="continue"/>
            <w:vAlign w:val="center"/>
          </w:tcPr>
          <w:p w14:paraId="29520462">
            <w:pPr>
              <w:jc w:val="center"/>
              <w:rPr>
                <w:sz w:val="24"/>
              </w:rPr>
            </w:pPr>
          </w:p>
        </w:tc>
        <w:tc>
          <w:tcPr>
            <w:tcW w:w="1101" w:type="dxa"/>
            <w:vMerge w:val="continue"/>
            <w:vAlign w:val="center"/>
          </w:tcPr>
          <w:p w14:paraId="14F6B6F4">
            <w:pPr>
              <w:jc w:val="center"/>
              <w:rPr>
                <w:sz w:val="24"/>
              </w:rPr>
            </w:pPr>
          </w:p>
        </w:tc>
        <w:tc>
          <w:tcPr>
            <w:tcW w:w="1147" w:type="dxa"/>
            <w:vMerge w:val="continue"/>
            <w:vAlign w:val="center"/>
          </w:tcPr>
          <w:p w14:paraId="209F5C4D">
            <w:pPr>
              <w:jc w:val="center"/>
              <w:rPr>
                <w:sz w:val="24"/>
              </w:rPr>
            </w:pPr>
          </w:p>
        </w:tc>
        <w:tc>
          <w:tcPr>
            <w:tcW w:w="1268" w:type="dxa"/>
            <w:vMerge w:val="continue"/>
            <w:vAlign w:val="center"/>
          </w:tcPr>
          <w:p w14:paraId="30344486">
            <w:pPr>
              <w:jc w:val="center"/>
              <w:rPr>
                <w:sz w:val="24"/>
              </w:rPr>
            </w:pPr>
          </w:p>
        </w:tc>
        <w:tc>
          <w:tcPr>
            <w:tcW w:w="727" w:type="dxa"/>
            <w:vMerge w:val="continue"/>
            <w:vAlign w:val="center"/>
          </w:tcPr>
          <w:p w14:paraId="79B74098">
            <w:pPr>
              <w:jc w:val="center"/>
              <w:rPr>
                <w:sz w:val="24"/>
              </w:rPr>
            </w:pPr>
          </w:p>
        </w:tc>
      </w:tr>
      <w:tr w14:paraId="011C5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384" w:type="dxa"/>
            <w:vAlign w:val="center"/>
          </w:tcPr>
          <w:p w14:paraId="593BC50B">
            <w:pPr>
              <w:jc w:val="center"/>
              <w:rPr>
                <w:sz w:val="24"/>
              </w:rPr>
            </w:pPr>
            <w:r>
              <w:rPr>
                <w:rFonts w:hint="eastAsia"/>
                <w:sz w:val="24"/>
              </w:rPr>
              <w:t>枯水期（1-4、12）</w:t>
            </w:r>
          </w:p>
        </w:tc>
        <w:tc>
          <w:tcPr>
            <w:tcW w:w="1134" w:type="dxa"/>
            <w:vAlign w:val="center"/>
          </w:tcPr>
          <w:p w14:paraId="704E679B">
            <w:pPr>
              <w:jc w:val="center"/>
              <w:rPr>
                <w:sz w:val="24"/>
              </w:rPr>
            </w:pPr>
          </w:p>
        </w:tc>
        <w:tc>
          <w:tcPr>
            <w:tcW w:w="1852" w:type="dxa"/>
            <w:vMerge w:val="continue"/>
            <w:vAlign w:val="center"/>
          </w:tcPr>
          <w:p w14:paraId="43FACD00">
            <w:pPr>
              <w:jc w:val="center"/>
              <w:rPr>
                <w:sz w:val="24"/>
              </w:rPr>
            </w:pPr>
          </w:p>
        </w:tc>
        <w:tc>
          <w:tcPr>
            <w:tcW w:w="1101" w:type="dxa"/>
            <w:vMerge w:val="continue"/>
            <w:vAlign w:val="center"/>
          </w:tcPr>
          <w:p w14:paraId="345D99D1">
            <w:pPr>
              <w:jc w:val="center"/>
              <w:rPr>
                <w:sz w:val="24"/>
              </w:rPr>
            </w:pPr>
          </w:p>
        </w:tc>
        <w:tc>
          <w:tcPr>
            <w:tcW w:w="1147" w:type="dxa"/>
            <w:vMerge w:val="continue"/>
            <w:vAlign w:val="center"/>
          </w:tcPr>
          <w:p w14:paraId="73E5D3DE">
            <w:pPr>
              <w:jc w:val="center"/>
              <w:rPr>
                <w:sz w:val="24"/>
              </w:rPr>
            </w:pPr>
          </w:p>
        </w:tc>
        <w:tc>
          <w:tcPr>
            <w:tcW w:w="1268" w:type="dxa"/>
            <w:vMerge w:val="continue"/>
            <w:vAlign w:val="center"/>
          </w:tcPr>
          <w:p w14:paraId="5D6ECB13">
            <w:pPr>
              <w:jc w:val="center"/>
              <w:rPr>
                <w:sz w:val="24"/>
              </w:rPr>
            </w:pPr>
          </w:p>
        </w:tc>
        <w:tc>
          <w:tcPr>
            <w:tcW w:w="727" w:type="dxa"/>
            <w:vMerge w:val="continue"/>
            <w:vAlign w:val="center"/>
          </w:tcPr>
          <w:p w14:paraId="7C28E6CA">
            <w:pPr>
              <w:jc w:val="center"/>
              <w:rPr>
                <w:sz w:val="24"/>
              </w:rPr>
            </w:pPr>
          </w:p>
        </w:tc>
      </w:tr>
    </w:tbl>
    <w:p w14:paraId="6D8E794B">
      <w:pPr>
        <w:spacing w:line="440" w:lineRule="exact"/>
        <w:jc w:val="left"/>
        <w:rPr>
          <w:rFonts w:hAnsi="宋体"/>
          <w:sz w:val="24"/>
        </w:rPr>
      </w:pPr>
      <w:r>
        <w:rPr>
          <w:rFonts w:hAnsi="宋体"/>
          <w:sz w:val="24"/>
        </w:rPr>
        <w:t>备注：</w:t>
      </w:r>
      <w:r>
        <w:rPr>
          <w:rFonts w:hint="eastAsia" w:hAnsi="宋体"/>
          <w:sz w:val="24"/>
        </w:rPr>
        <w:t>全年价格联动比例默认5%，批零收益分享基准默认7</w:t>
      </w:r>
      <w:r>
        <w:rPr>
          <w:rFonts w:hint="eastAsia"/>
          <w:sz w:val="24"/>
        </w:rPr>
        <w:t>元/兆瓦时</w:t>
      </w:r>
      <w:r>
        <w:rPr>
          <w:rFonts w:hint="eastAsia" w:hAnsi="宋体"/>
          <w:sz w:val="24"/>
        </w:rPr>
        <w:t>，谈判人分享比例默认60%。</w:t>
      </w:r>
    </w:p>
    <w:p w14:paraId="21EAA0B7">
      <w:pPr>
        <w:spacing w:line="440" w:lineRule="exact"/>
        <w:jc w:val="left"/>
        <w:rPr>
          <w:rFonts w:hAnsi="宋体"/>
          <w:sz w:val="24"/>
        </w:rPr>
      </w:pPr>
    </w:p>
    <w:p w14:paraId="4F340180">
      <w:pPr>
        <w:spacing w:line="440" w:lineRule="exact"/>
        <w:ind w:left="1000"/>
        <w:jc w:val="left"/>
        <w:rPr>
          <w:rFonts w:hAnsi="宋体"/>
          <w:sz w:val="24"/>
          <w:u w:val="single"/>
        </w:rPr>
      </w:pPr>
      <w:r>
        <w:rPr>
          <w:rFonts w:hint="eastAsia" w:hAnsi="宋体"/>
          <w:sz w:val="24"/>
        </w:rPr>
        <w:t>响应人：</w:t>
      </w:r>
      <w:r>
        <w:rPr>
          <w:rFonts w:hint="eastAsia" w:hAnsi="宋体"/>
          <w:sz w:val="24"/>
          <w:u w:val="single"/>
        </w:rPr>
        <w:tab/>
      </w:r>
      <w:r>
        <w:rPr>
          <w:rFonts w:hint="eastAsia" w:hAnsi="宋体"/>
          <w:sz w:val="24"/>
          <w:u w:val="single"/>
        </w:rPr>
        <w:t xml:space="preserve">                       （盖章）</w:t>
      </w:r>
    </w:p>
    <w:p w14:paraId="000E153D">
      <w:pPr>
        <w:spacing w:line="440" w:lineRule="exact"/>
        <w:ind w:left="1000"/>
        <w:jc w:val="left"/>
        <w:rPr>
          <w:rFonts w:hAnsi="宋体"/>
          <w:sz w:val="24"/>
          <w:u w:val="single"/>
        </w:rPr>
      </w:pPr>
      <w:r>
        <w:rPr>
          <w:rFonts w:hint="eastAsia" w:hAnsi="宋体"/>
          <w:sz w:val="24"/>
        </w:rPr>
        <w:t>法定代表人或其委托代理人：</w:t>
      </w:r>
      <w:r>
        <w:rPr>
          <w:rFonts w:hint="eastAsia" w:hAnsi="宋体"/>
          <w:sz w:val="24"/>
          <w:u w:val="single"/>
        </w:rPr>
        <w:t xml:space="preserve">              </w:t>
      </w:r>
    </w:p>
    <w:p w14:paraId="70E5D94E">
      <w:pPr>
        <w:spacing w:line="440" w:lineRule="exact"/>
        <w:ind w:firstLine="4560" w:firstLineChars="1900"/>
        <w:jc w:val="left"/>
        <w:rPr>
          <w:rFonts w:hAnsi="宋体"/>
          <w:sz w:val="24"/>
        </w:rPr>
      </w:pPr>
    </w:p>
    <w:p w14:paraId="393585BA">
      <w:pPr>
        <w:spacing w:line="440" w:lineRule="exact"/>
        <w:ind w:firstLine="4560" w:firstLineChars="1900"/>
        <w:jc w:val="left"/>
        <w:rPr>
          <w:rFonts w:hAnsi="宋体"/>
          <w:sz w:val="24"/>
        </w:rPr>
      </w:pPr>
      <w:r>
        <w:rPr>
          <w:rFonts w:hint="eastAsia" w:hAnsi="宋体"/>
          <w:sz w:val="24"/>
        </w:rPr>
        <w:t>日期：</w:t>
      </w:r>
      <w:r>
        <w:rPr>
          <w:rFonts w:hint="eastAsia" w:hAnsi="宋体"/>
          <w:sz w:val="24"/>
          <w:u w:val="single"/>
        </w:rPr>
        <w:t xml:space="preserve"> 2025 </w:t>
      </w:r>
      <w:r>
        <w:rPr>
          <w:rFonts w:hint="eastAsia" w:hAnsi="宋体"/>
          <w:sz w:val="24"/>
        </w:rPr>
        <w:t>年</w:t>
      </w:r>
      <w:r>
        <w:rPr>
          <w:rFonts w:hint="eastAsia" w:hAnsi="宋体"/>
          <w:sz w:val="24"/>
          <w:u w:val="single"/>
        </w:rPr>
        <w:tab/>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6CE6F7C0">
      <w:pPr>
        <w:spacing w:line="400" w:lineRule="exact"/>
        <w:ind w:right="420" w:firstLine="140" w:firstLineChars="50"/>
        <w:jc w:val="left"/>
        <w:rPr>
          <w:rFonts w:ascii="仿宋" w:hAnsi="仿宋" w:eastAsia="仿宋"/>
          <w:sz w:val="28"/>
          <w:szCs w:val="28"/>
        </w:rPr>
      </w:pPr>
    </w:p>
    <w:p w14:paraId="13C1E16C">
      <w:pPr>
        <w:spacing w:line="400" w:lineRule="exact"/>
        <w:ind w:right="420"/>
        <w:jc w:val="left"/>
        <w:rPr>
          <w:rFonts w:ascii="仿宋" w:hAnsi="仿宋" w:eastAsia="仿宋"/>
          <w:sz w:val="28"/>
          <w:szCs w:val="28"/>
        </w:rPr>
      </w:pPr>
    </w:p>
    <w:p w14:paraId="5B500F12">
      <w:pPr>
        <w:widowControl/>
        <w:spacing w:line="360" w:lineRule="atLeast"/>
        <w:jc w:val="left"/>
        <w:outlineLvl w:val="1"/>
        <w:rPr>
          <w:rFonts w:asciiTheme="minorEastAsia" w:hAnsiTheme="minorEastAsia" w:eastAsiaTheme="minorEastAsia"/>
          <w:b/>
          <w:sz w:val="32"/>
          <w:szCs w:val="32"/>
        </w:rPr>
      </w:pPr>
      <w:bookmarkStart w:id="4" w:name="_Toc29891"/>
      <w:r>
        <w:rPr>
          <w:rFonts w:hint="eastAsia" w:asciiTheme="minorEastAsia" w:hAnsiTheme="minorEastAsia" w:eastAsiaTheme="minorEastAsia"/>
          <w:b/>
          <w:sz w:val="32"/>
          <w:szCs w:val="32"/>
        </w:rPr>
        <w:t>六、资质文件</w:t>
      </w:r>
      <w:bookmarkEnd w:id="4"/>
      <w:r>
        <w:rPr>
          <w:rFonts w:hint="eastAsia" w:asciiTheme="minorEastAsia" w:hAnsiTheme="minorEastAsia" w:eastAsiaTheme="minorEastAsia"/>
          <w:b/>
          <w:sz w:val="32"/>
          <w:szCs w:val="32"/>
        </w:rPr>
        <w:t>（包括营业执照、售电资质、信用等级证明等）</w:t>
      </w:r>
    </w:p>
    <w:p w14:paraId="18D512D1">
      <w:pPr>
        <w:widowControl/>
        <w:spacing w:line="360" w:lineRule="atLeast"/>
        <w:jc w:val="left"/>
        <w:outlineLvl w:val="1"/>
        <w:rPr>
          <w:rFonts w:asciiTheme="minorEastAsia" w:hAnsiTheme="minorEastAsia" w:eastAsiaTheme="minorEastAsia"/>
          <w:b/>
          <w:sz w:val="32"/>
          <w:szCs w:val="32"/>
        </w:rPr>
      </w:pPr>
      <w:r>
        <w:rPr>
          <w:rFonts w:hint="eastAsia" w:asciiTheme="minorEastAsia" w:hAnsiTheme="minorEastAsia" w:eastAsiaTheme="minorEastAsia"/>
          <w:b/>
          <w:sz w:val="32"/>
          <w:szCs w:val="32"/>
        </w:rPr>
        <w:t>七、财务状况证明材料（近一年审计报告或财务报表）</w:t>
      </w:r>
    </w:p>
    <w:p w14:paraId="2E680D89">
      <w:pPr>
        <w:widowControl/>
        <w:spacing w:line="360" w:lineRule="atLeast"/>
        <w:jc w:val="left"/>
        <w:outlineLvl w:val="1"/>
        <w:rPr>
          <w:rFonts w:asciiTheme="minorEastAsia" w:hAnsiTheme="minorEastAsia" w:eastAsiaTheme="minorEastAsia"/>
          <w:b/>
          <w:sz w:val="32"/>
          <w:szCs w:val="32"/>
        </w:rPr>
      </w:pPr>
      <w:r>
        <w:rPr>
          <w:rFonts w:hint="eastAsia" w:asciiTheme="minorEastAsia" w:hAnsiTheme="minorEastAsia" w:eastAsiaTheme="minorEastAsia"/>
          <w:b/>
          <w:sz w:val="32"/>
          <w:szCs w:val="32"/>
        </w:rPr>
        <w:t>八、业绩证明（提供至少三家用电企业合同）</w:t>
      </w:r>
    </w:p>
    <w:p w14:paraId="576519C9">
      <w:pPr>
        <w:spacing w:line="360" w:lineRule="auto"/>
        <w:rPr>
          <w:rFonts w:hint="eastAsia" w:ascii="宋体" w:hAnsi="宋体"/>
          <w:b/>
          <w:sz w:val="24"/>
          <w:szCs w:val="22"/>
        </w:rPr>
      </w:pPr>
    </w:p>
    <w:p w14:paraId="52A51FFA">
      <w:pPr>
        <w:rPr>
          <w:rFonts w:ascii="宋体" w:hAnsi="宋体" w:cs="宋体"/>
        </w:rPr>
      </w:pPr>
    </w:p>
    <w:p w14:paraId="14C64CEF">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B"/>
    <w:multiLevelType w:val="multilevel"/>
    <w:tmpl w:val="0000002B"/>
    <w:lvl w:ilvl="0" w:tentative="0">
      <w:start w:val="1"/>
      <w:numFmt w:val="decimal"/>
      <w:lvlText w:val="%1."/>
      <w:lvlJc w:val="left"/>
      <w:pPr>
        <w:tabs>
          <w:tab w:val="left" w:pos="1453"/>
        </w:tabs>
        <w:ind w:left="1453" w:hanging="425"/>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766EB990"/>
    <w:multiLevelType w:val="singleLevel"/>
    <w:tmpl w:val="766EB990"/>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6828CD"/>
    <w:rsid w:val="0B895A0B"/>
    <w:rsid w:val="252C7843"/>
    <w:rsid w:val="29682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Default"/>
    <w:next w:val="1"/>
    <w:qFormat/>
    <w:uiPriority w:val="0"/>
    <w:pPr>
      <w:widowControl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Office_12.1.0.23122_F1E327BC-269C-435d-A152-05C5408002CA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2025-12-09T03:45:00Z</dcterms:created>
  <dc:creator>徐旖旎</dc:creator>
  <cp:lastModifiedBy>徐旖旎</cp:lastModifiedBy>
  <dcterms:modified xsi:type="dcterms:W3CDTF">2025-12-09T03:45:37Z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2052-12.1.0.23122</vt:lpwstr>
  </property>
  <property fmtid="{D5CDD505-2E9C-101B-9397-08002B2CF9AE}" pid="3" name="ICV">
    <vt:lpwstr>5F65EDDD7E6A4D348308446392219C38_11</vt:lpwstr>
  </property>
  <property fmtid="{D5CDD505-2E9C-101B-9397-08002B2CF9AE}" pid="4" name="KSOTemplateDocerSaveRecord">
    <vt:lpwstr>eyJoZGlkIjoiNTY5YjdkMGZiNmY0ZjFiYWJkMzlhODZlNzMyYjdjOTkiLCJ1c2VySWQiOiIxMTUzNzM1MjczIn0=</vt:lpwstr>
  </property>
</Properties>
</file>